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7147" w14:textId="1B9796E1" w:rsidR="00B87268" w:rsidRPr="006202F2" w:rsidRDefault="00B87268" w:rsidP="00B87268">
      <w:pPr>
        <w:spacing w:after="0"/>
        <w:jc w:val="center"/>
        <w:rPr>
          <w:rFonts w:ascii="Times New Roman" w:hAnsi="Times New Roman" w:cs="Times New Roman"/>
          <w:b/>
          <w:sz w:val="28"/>
          <w:szCs w:val="28"/>
        </w:rPr>
      </w:pPr>
      <w:r w:rsidRPr="006202F2">
        <w:rPr>
          <w:rFonts w:ascii="Times New Roman" w:hAnsi="Times New Roman" w:cs="Times New Roman"/>
          <w:b/>
          <w:sz w:val="28"/>
          <w:szCs w:val="28"/>
        </w:rPr>
        <w:t xml:space="preserve">APDS </w:t>
      </w:r>
      <w:r>
        <w:rPr>
          <w:rFonts w:ascii="Times New Roman" w:hAnsi="Times New Roman" w:cs="Times New Roman"/>
          <w:b/>
          <w:sz w:val="28"/>
          <w:szCs w:val="28"/>
        </w:rPr>
        <w:t>100-003</w:t>
      </w:r>
      <w:r w:rsidRPr="006202F2">
        <w:rPr>
          <w:rFonts w:ascii="Times New Roman" w:hAnsi="Times New Roman" w:cs="Times New Roman"/>
          <w:b/>
          <w:sz w:val="28"/>
          <w:szCs w:val="28"/>
        </w:rPr>
        <w:t xml:space="preserve"> </w:t>
      </w:r>
      <w:r>
        <w:rPr>
          <w:rFonts w:ascii="Times New Roman" w:hAnsi="Times New Roman" w:cs="Times New Roman"/>
          <w:b/>
          <w:sz w:val="28"/>
          <w:szCs w:val="28"/>
        </w:rPr>
        <w:t>Introduction to Asia</w:t>
      </w:r>
    </w:p>
    <w:p w14:paraId="31EEA888" w14:textId="77777777" w:rsidR="00B87268" w:rsidRPr="006202F2" w:rsidRDefault="00B87268" w:rsidP="00B87268">
      <w:pPr>
        <w:spacing w:after="0"/>
        <w:jc w:val="center"/>
        <w:rPr>
          <w:rFonts w:ascii="Times New Roman" w:hAnsi="Times New Roman" w:cs="Times New Roman"/>
          <w:b/>
        </w:rPr>
      </w:pPr>
    </w:p>
    <w:p w14:paraId="2BC42713" w14:textId="77777777" w:rsidR="00B87268" w:rsidRPr="006202F2" w:rsidRDefault="00B87268" w:rsidP="00B87268">
      <w:pPr>
        <w:spacing w:after="0"/>
        <w:jc w:val="center"/>
        <w:rPr>
          <w:rFonts w:ascii="Times New Roman" w:hAnsi="Times New Roman" w:cs="Times New Roman"/>
          <w:bCs/>
        </w:rPr>
      </w:pPr>
      <w:r w:rsidRPr="006202F2">
        <w:rPr>
          <w:rFonts w:ascii="Times New Roman" w:hAnsi="Times New Roman" w:cs="Times New Roman"/>
          <w:bCs/>
        </w:rPr>
        <w:t>Spring 2023</w:t>
      </w:r>
    </w:p>
    <w:p w14:paraId="1F1BCA30" w14:textId="7F91BC58" w:rsidR="00B87268" w:rsidRPr="006202F2" w:rsidRDefault="00B87268" w:rsidP="00B87268">
      <w:pPr>
        <w:spacing w:after="0"/>
        <w:jc w:val="center"/>
        <w:rPr>
          <w:rFonts w:ascii="Times New Roman" w:hAnsi="Times New Roman" w:cs="Times New Roman"/>
          <w:bCs/>
        </w:rPr>
      </w:pPr>
      <w:r w:rsidRPr="006202F2">
        <w:rPr>
          <w:rFonts w:ascii="Times New Roman" w:hAnsi="Times New Roman" w:cs="Times New Roman"/>
          <w:bCs/>
        </w:rPr>
        <w:t xml:space="preserve">Tuesdays and Fridays </w:t>
      </w:r>
      <w:r>
        <w:rPr>
          <w:rFonts w:ascii="Times New Roman" w:hAnsi="Times New Roman" w:cs="Times New Roman"/>
          <w:bCs/>
        </w:rPr>
        <w:t xml:space="preserve">12:55 PM – 2:10 PM in Watkins Art </w:t>
      </w:r>
      <w:proofErr w:type="spellStart"/>
      <w:r>
        <w:rPr>
          <w:rFonts w:ascii="Times New Roman" w:hAnsi="Times New Roman" w:cs="Times New Roman"/>
          <w:bCs/>
        </w:rPr>
        <w:t>Bldg</w:t>
      </w:r>
      <w:proofErr w:type="spellEnd"/>
      <w:r>
        <w:rPr>
          <w:rFonts w:ascii="Times New Roman" w:hAnsi="Times New Roman" w:cs="Times New Roman"/>
          <w:bCs/>
        </w:rPr>
        <w:t xml:space="preserve"> G02</w:t>
      </w:r>
    </w:p>
    <w:p w14:paraId="08285574" w14:textId="00C09776" w:rsidR="00B87268" w:rsidRPr="006202F2" w:rsidRDefault="00B87268" w:rsidP="00B87268">
      <w:pPr>
        <w:spacing w:after="0"/>
        <w:jc w:val="center"/>
        <w:rPr>
          <w:rFonts w:ascii="Times New Roman" w:eastAsia="Yu Mincho" w:hAnsi="Times New Roman" w:cs="Times New Roman"/>
          <w:lang w:eastAsia="ja-JP"/>
        </w:rPr>
      </w:pPr>
      <w:r w:rsidRPr="006202F2">
        <w:rPr>
          <w:rFonts w:ascii="Times New Roman" w:hAnsi="Times New Roman" w:cs="Times New Roman"/>
          <w:bCs/>
        </w:rPr>
        <w:t>Dr. Emily Matson (</w:t>
      </w:r>
      <w:r w:rsidRPr="006202F2">
        <w:rPr>
          <w:rFonts w:ascii="Times New Roman" w:hAnsi="Times New Roman" w:cs="Times New Roman"/>
        </w:rPr>
        <w:t>she/her/hers/</w:t>
      </w:r>
      <w:r w:rsidRPr="006202F2">
        <w:rPr>
          <w:rFonts w:ascii="Times New Roman" w:hAnsi="Times New Roman" w:cs="Times New Roman"/>
        </w:rPr>
        <w:t>她</w:t>
      </w:r>
      <w:r>
        <w:rPr>
          <w:rFonts w:ascii="Times New Roman" w:hAnsi="Times New Roman" w:cs="Times New Roman" w:hint="eastAsia"/>
        </w:rPr>
        <w:t>)</w:t>
      </w:r>
      <w:r w:rsidRPr="006202F2">
        <w:rPr>
          <w:rFonts w:ascii="Times New Roman" w:eastAsia="Yu Mincho" w:hAnsi="Times New Roman" w:cs="Times New Roman"/>
          <w:lang w:eastAsia="ja-JP"/>
        </w:rPr>
        <w:t xml:space="preserve"> / </w:t>
      </w:r>
      <w:hyperlink r:id="rId7" w:history="1">
        <w:r w:rsidRPr="006202F2">
          <w:rPr>
            <w:rStyle w:val="Hyperlink"/>
            <w:rFonts w:ascii="Times New Roman" w:eastAsia="Yu Mincho" w:hAnsi="Times New Roman" w:cs="Times New Roman"/>
            <w:color w:val="auto"/>
            <w:lang w:eastAsia="ja-JP"/>
          </w:rPr>
          <w:t>matson@american.edu</w:t>
        </w:r>
      </w:hyperlink>
    </w:p>
    <w:p w14:paraId="0E62F798" w14:textId="77777777" w:rsidR="00B87268" w:rsidRPr="006202F2" w:rsidRDefault="00B87268" w:rsidP="00B87268">
      <w:pPr>
        <w:spacing w:after="0"/>
        <w:jc w:val="center"/>
        <w:rPr>
          <w:rFonts w:ascii="Times New Roman" w:eastAsia="Yu Mincho" w:hAnsi="Times New Roman" w:cs="Times New Roman"/>
          <w:lang w:eastAsia="ja-JP"/>
        </w:rPr>
      </w:pPr>
      <w:r w:rsidRPr="006202F2">
        <w:rPr>
          <w:rFonts w:ascii="Times New Roman" w:eastAsia="Yu Mincho" w:hAnsi="Times New Roman" w:cs="Times New Roman"/>
          <w:lang w:eastAsia="ja-JP"/>
        </w:rPr>
        <w:t>Office Hours: online by appointment</w:t>
      </w:r>
    </w:p>
    <w:p w14:paraId="192D5733" w14:textId="77777777" w:rsidR="00B87268" w:rsidRDefault="00B87268">
      <w:pPr>
        <w:rPr>
          <w:rFonts w:ascii="Times New Roman" w:hAnsi="Times New Roman" w:cs="Times New Roman"/>
          <w:b/>
        </w:rPr>
      </w:pPr>
    </w:p>
    <w:p w14:paraId="5F85ED50" w14:textId="0A6759AC" w:rsidR="001E6046" w:rsidRDefault="00B87268">
      <w:pPr>
        <w:rPr>
          <w:rFonts w:ascii="Times New Roman" w:hAnsi="Times New Roman" w:cs="Times New Roman"/>
          <w:b/>
        </w:rPr>
      </w:pPr>
      <w:r w:rsidRPr="006202F2">
        <w:rPr>
          <w:rFonts w:ascii="Times New Roman" w:hAnsi="Times New Roman" w:cs="Times New Roman"/>
          <w:b/>
        </w:rPr>
        <w:t>COURSE DESCRIPTION</w:t>
      </w:r>
    </w:p>
    <w:p w14:paraId="39E7BFC7" w14:textId="6C5F8DC8" w:rsidR="00B87268" w:rsidRDefault="00B87268">
      <w:pPr>
        <w:rPr>
          <w:rFonts w:ascii="Times New Roman" w:hAnsi="Times New Roman" w:cs="Times New Roman"/>
          <w:bCs/>
        </w:rPr>
      </w:pPr>
      <w:r>
        <w:rPr>
          <w:rFonts w:ascii="Times New Roman" w:hAnsi="Times New Roman" w:cs="Times New Roman"/>
          <w:bCs/>
        </w:rPr>
        <w:t>This course offers an interdisciplinary introduction to Asia by asking</w:t>
      </w:r>
      <w:r w:rsidR="00322225">
        <w:rPr>
          <w:rFonts w:ascii="Times New Roman" w:hAnsi="Times New Roman" w:cs="Times New Roman"/>
          <w:bCs/>
        </w:rPr>
        <w:t xml:space="preserve"> a series of</w:t>
      </w:r>
      <w:r>
        <w:rPr>
          <w:rFonts w:ascii="Times New Roman" w:hAnsi="Times New Roman" w:cs="Times New Roman"/>
          <w:bCs/>
        </w:rPr>
        <w:t xml:space="preserve"> critical </w:t>
      </w:r>
      <w:r w:rsidR="00322225">
        <w:rPr>
          <w:rFonts w:ascii="Times New Roman" w:hAnsi="Times New Roman" w:cs="Times New Roman"/>
          <w:bCs/>
        </w:rPr>
        <w:t xml:space="preserve">questions that complicate the ahistorical concept of “orientalism” as defined by Edward Said. </w:t>
      </w:r>
      <w:r>
        <w:rPr>
          <w:rFonts w:ascii="Times New Roman" w:hAnsi="Times New Roman" w:cs="Times New Roman"/>
          <w:bCs/>
        </w:rPr>
        <w:t xml:space="preserve">What is </w:t>
      </w:r>
      <w:r w:rsidR="00322225">
        <w:rPr>
          <w:rFonts w:ascii="Times New Roman" w:hAnsi="Times New Roman" w:cs="Times New Roman"/>
          <w:bCs/>
        </w:rPr>
        <w:t>“</w:t>
      </w:r>
      <w:r>
        <w:rPr>
          <w:rFonts w:ascii="Times New Roman" w:hAnsi="Times New Roman" w:cs="Times New Roman"/>
          <w:bCs/>
        </w:rPr>
        <w:t>Asia</w:t>
      </w:r>
      <w:r w:rsidR="00322225">
        <w:rPr>
          <w:rFonts w:ascii="Times New Roman" w:hAnsi="Times New Roman" w:cs="Times New Roman"/>
          <w:bCs/>
        </w:rPr>
        <w:t>”</w:t>
      </w:r>
      <w:r>
        <w:rPr>
          <w:rFonts w:ascii="Times New Roman" w:hAnsi="Times New Roman" w:cs="Times New Roman"/>
          <w:bCs/>
        </w:rPr>
        <w:t xml:space="preserve">? How are Asian countries and people represented in literature and popular culture? What are the social and political contexts of Asian communities at home and in the diaspora? What this course will NOT do is make sweeping generalizations of "Asian culture." On the contrary, this course will educate students on the diverse lived experiences of a variety of peoples across the Asian continent. </w:t>
      </w:r>
    </w:p>
    <w:p w14:paraId="57CBFD51" w14:textId="0E547CEE" w:rsidR="00B87268" w:rsidRDefault="00B87268">
      <w:pPr>
        <w:rPr>
          <w:rFonts w:ascii="Times New Roman" w:hAnsi="Times New Roman" w:cs="Times New Roman"/>
          <w:bCs/>
        </w:rPr>
      </w:pPr>
      <w:r>
        <w:rPr>
          <w:rFonts w:ascii="Times New Roman" w:hAnsi="Times New Roman" w:cs="Times New Roman"/>
          <w:bCs/>
        </w:rPr>
        <w:t>As this is an interdisciplinary course, we will draw on texts from a range of disciplines, including literature, film, history, and politics. Instead of treating Asia as an isolated regional entity, we will place the Asian experience in a</w:t>
      </w:r>
      <w:r w:rsidR="00322225">
        <w:rPr>
          <w:rFonts w:ascii="Times New Roman" w:hAnsi="Times New Roman" w:cs="Times New Roman"/>
          <w:bCs/>
        </w:rPr>
        <w:t xml:space="preserve"> global context based on common transnational experiences such as imperialism, war, fascism, communism, and capitalism. </w:t>
      </w:r>
    </w:p>
    <w:p w14:paraId="4E34678D" w14:textId="77777777" w:rsidR="00366E21" w:rsidRDefault="00322225">
      <w:pPr>
        <w:rPr>
          <w:rFonts w:ascii="Times New Roman" w:hAnsi="Times New Roman" w:cs="Times New Roman"/>
          <w:bCs/>
        </w:rPr>
      </w:pPr>
      <w:r>
        <w:rPr>
          <w:rFonts w:ascii="Times New Roman" w:hAnsi="Times New Roman" w:cs="Times New Roman"/>
          <w:bCs/>
        </w:rPr>
        <w:t xml:space="preserve">The goal of this course is for students to acquire a general comprehension of some of the major chronological events and historical themes in modern Asian history. In addition, the instructor hopes that students will be able to problematize the Eurocentric concept of Asia and “the East.” Lastly, as our world continues to become increasingly interconnected, I hope that students will be able to relate developments in Asian history to those in other parts of the world. </w:t>
      </w:r>
    </w:p>
    <w:p w14:paraId="5A497FD1" w14:textId="72A83C2C" w:rsidR="00322225" w:rsidRDefault="00322225">
      <w:pPr>
        <w:rPr>
          <w:rFonts w:ascii="Times New Roman" w:hAnsi="Times New Roman" w:cs="Times New Roman"/>
          <w:bCs/>
        </w:rPr>
      </w:pPr>
      <w:r>
        <w:rPr>
          <w:rFonts w:ascii="Times New Roman" w:hAnsi="Times New Roman" w:cs="Times New Roman"/>
          <w:bCs/>
        </w:rPr>
        <w:t xml:space="preserve">   </w:t>
      </w:r>
      <w:r w:rsidR="00366E21">
        <w:rPr>
          <w:rFonts w:ascii="Times New Roman" w:hAnsi="Times New Roman" w:cs="Times New Roman"/>
          <w:bCs/>
          <w:noProof/>
        </w:rPr>
        <w:drawing>
          <wp:inline distT="0" distB="0" distL="0" distR="0" wp14:anchorId="3B194791" wp14:editId="283EBC81">
            <wp:extent cx="6017894" cy="1851660"/>
            <wp:effectExtent l="0" t="0" r="254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0433" cy="1852441"/>
                    </a:xfrm>
                    <a:prstGeom prst="rect">
                      <a:avLst/>
                    </a:prstGeom>
                  </pic:spPr>
                </pic:pic>
              </a:graphicData>
            </a:graphic>
          </wp:inline>
        </w:drawing>
      </w:r>
    </w:p>
    <w:p w14:paraId="42DEE923" w14:textId="77777777" w:rsidR="00366E21" w:rsidRPr="006202F2" w:rsidRDefault="00366E21" w:rsidP="00366E21">
      <w:pPr>
        <w:spacing w:after="0"/>
        <w:rPr>
          <w:rFonts w:ascii="Times New Roman" w:hAnsi="Times New Roman" w:cs="Times New Roman"/>
          <w:b/>
          <w:bCs/>
        </w:rPr>
      </w:pPr>
      <w:r w:rsidRPr="006202F2">
        <w:rPr>
          <w:rFonts w:ascii="Times New Roman" w:hAnsi="Times New Roman" w:cs="Times New Roman"/>
          <w:b/>
          <w:bCs/>
        </w:rPr>
        <w:t>COURSE MATERIALS</w:t>
      </w:r>
    </w:p>
    <w:p w14:paraId="7CA2BF0D" w14:textId="77777777" w:rsidR="00366E21" w:rsidRPr="006202F2" w:rsidRDefault="00366E21" w:rsidP="00366E21">
      <w:pPr>
        <w:spacing w:after="0"/>
        <w:rPr>
          <w:rFonts w:ascii="Times New Roman" w:hAnsi="Times New Roman" w:cs="Times New Roman"/>
          <w:b/>
          <w:bCs/>
        </w:rPr>
      </w:pPr>
    </w:p>
    <w:p w14:paraId="0A883FAD" w14:textId="77777777" w:rsidR="00366E21" w:rsidRPr="006202F2" w:rsidRDefault="00366E21" w:rsidP="00366E21">
      <w:pPr>
        <w:rPr>
          <w:rFonts w:ascii="Times New Roman" w:hAnsi="Times New Roman" w:cs="Times New Roman"/>
          <w:sz w:val="23"/>
          <w:szCs w:val="23"/>
        </w:rPr>
      </w:pPr>
      <w:r w:rsidRPr="006202F2">
        <w:rPr>
          <w:rFonts w:ascii="Times New Roman" w:hAnsi="Times New Roman" w:cs="Times New Roman"/>
          <w:sz w:val="23"/>
          <w:szCs w:val="23"/>
        </w:rPr>
        <w:t xml:space="preserve">All written course materials will be available either via hyperlink or through PDFs scanned and uploaded onto the course site. Students are required to bring reading materials to class for discussion. </w:t>
      </w:r>
    </w:p>
    <w:p w14:paraId="27FF7D55" w14:textId="77777777" w:rsidR="00366E21" w:rsidRPr="006202F2" w:rsidRDefault="00366E21" w:rsidP="00366E21">
      <w:pPr>
        <w:spacing w:after="0"/>
        <w:rPr>
          <w:rFonts w:ascii="Times New Roman" w:hAnsi="Times New Roman" w:cs="Times New Roman"/>
          <w:b/>
          <w:bCs/>
          <w:color w:val="FF0000"/>
        </w:rPr>
      </w:pPr>
    </w:p>
    <w:p w14:paraId="0F77E32C" w14:textId="77777777" w:rsidR="00366E21" w:rsidRPr="006202F2" w:rsidRDefault="00366E21" w:rsidP="00366E21">
      <w:pPr>
        <w:spacing w:after="0"/>
        <w:rPr>
          <w:rFonts w:ascii="Times New Roman" w:hAnsi="Times New Roman" w:cs="Times New Roman"/>
          <w:b/>
          <w:bCs/>
        </w:rPr>
      </w:pPr>
      <w:r w:rsidRPr="006202F2">
        <w:rPr>
          <w:rFonts w:ascii="Times New Roman" w:hAnsi="Times New Roman" w:cs="Times New Roman"/>
          <w:b/>
          <w:bCs/>
        </w:rPr>
        <w:t>ASSIGNMENTS AND GRADING</w:t>
      </w:r>
    </w:p>
    <w:p w14:paraId="0552D8CB" w14:textId="77777777" w:rsidR="00366E21" w:rsidRPr="006202F2" w:rsidRDefault="00366E21" w:rsidP="00366E21">
      <w:pPr>
        <w:spacing w:after="0"/>
        <w:rPr>
          <w:rFonts w:ascii="Times New Roman" w:hAnsi="Times New Roman" w:cs="Times New Roman"/>
          <w:b/>
          <w:bCs/>
        </w:rPr>
      </w:pPr>
    </w:p>
    <w:p w14:paraId="56539400" w14:textId="77777777" w:rsidR="00366E21" w:rsidRPr="006202F2" w:rsidRDefault="00366E21" w:rsidP="00366E21">
      <w:pPr>
        <w:pStyle w:val="BodyText"/>
        <w:rPr>
          <w:sz w:val="22"/>
        </w:rPr>
      </w:pPr>
      <w:r w:rsidRPr="006202F2">
        <w:rPr>
          <w:sz w:val="22"/>
        </w:rPr>
        <w:lastRenderedPageBreak/>
        <w:t xml:space="preserve">94-100 = A, 90-93 = A-, 87-89 = B+, 83-86 = B, 80-82 = B-, 77-79 = C+, 73-76 = C, 70-72 = C-, 61-69 = D, and less than 60 = F. </w:t>
      </w:r>
    </w:p>
    <w:p w14:paraId="5F619CF0" w14:textId="77777777" w:rsidR="00366E21" w:rsidRPr="006202F2" w:rsidRDefault="00366E21" w:rsidP="00366E21">
      <w:pPr>
        <w:spacing w:after="0"/>
        <w:rPr>
          <w:rFonts w:ascii="Times New Roman" w:hAnsi="Times New Roman" w:cs="Times New Roman"/>
          <w:b/>
          <w:bCs/>
          <w:color w:val="FF0000"/>
        </w:rPr>
      </w:pPr>
    </w:p>
    <w:p w14:paraId="3ECE9454" w14:textId="77777777" w:rsidR="00366E21" w:rsidRPr="006202F2" w:rsidRDefault="00366E21" w:rsidP="00366E21">
      <w:pPr>
        <w:pStyle w:val="BodyText"/>
        <w:rPr>
          <w:sz w:val="22"/>
        </w:rPr>
      </w:pPr>
      <w:r w:rsidRPr="006202F2">
        <w:rPr>
          <w:sz w:val="22"/>
        </w:rPr>
        <w:t>Work not handed in earns 0 points. Late work loses 5 points per 24 hours. Collaborative work is prohibited unless I specifically instruct you otherwise.</w:t>
      </w:r>
    </w:p>
    <w:p w14:paraId="161D3EFF" w14:textId="77777777" w:rsidR="00366E21" w:rsidRPr="006202F2" w:rsidRDefault="00366E21" w:rsidP="00366E21">
      <w:pPr>
        <w:spacing w:after="0"/>
        <w:rPr>
          <w:rFonts w:ascii="Times New Roman" w:hAnsi="Times New Roman" w:cs="Times New Roman"/>
          <w:b/>
          <w:bCs/>
        </w:rPr>
      </w:pPr>
    </w:p>
    <w:p w14:paraId="5682CABE" w14:textId="28112193" w:rsidR="00B87268" w:rsidRDefault="00366E21" w:rsidP="00366E21">
      <w:pPr>
        <w:pStyle w:val="BodyText"/>
        <w:rPr>
          <w:sz w:val="22"/>
        </w:rPr>
      </w:pPr>
      <w:r w:rsidRPr="006202F2">
        <w:rPr>
          <w:sz w:val="22"/>
        </w:rPr>
        <w:t xml:space="preserve">Work that includes plagiarism must be reported to the AIC Administrator and will result in an adjudication process. Possible outcomes are course failure, a notation on your permanent record, suspension, and dismissal. You can find more details on the process here: </w:t>
      </w:r>
      <w:hyperlink r:id="rId9" w:history="1">
        <w:r w:rsidRPr="00331BA5">
          <w:rPr>
            <w:rStyle w:val="Hyperlink"/>
            <w:sz w:val="22"/>
          </w:rPr>
          <w:t>https://www.american.edu/academics/integrity/code.cfm</w:t>
        </w:r>
      </w:hyperlink>
    </w:p>
    <w:p w14:paraId="6BDAF9C4" w14:textId="77777777" w:rsidR="00366E21" w:rsidRPr="00366E21" w:rsidRDefault="00366E21" w:rsidP="00366E21">
      <w:pPr>
        <w:pStyle w:val="BodyText"/>
        <w:rPr>
          <w:sz w:val="22"/>
        </w:rPr>
      </w:pPr>
    </w:p>
    <w:p w14:paraId="53E33108" w14:textId="77777777" w:rsidR="00366E21" w:rsidRPr="007A5972" w:rsidRDefault="00366E21" w:rsidP="00366E21">
      <w:pPr>
        <w:rPr>
          <w:rFonts w:ascii="Times New Roman" w:hAnsi="Times New Roman" w:cs="Times New Roman"/>
          <w:b/>
        </w:rPr>
      </w:pPr>
      <w:r w:rsidRPr="007A5972">
        <w:rPr>
          <w:rFonts w:ascii="Times New Roman" w:hAnsi="Times New Roman" w:cs="Times New Roman"/>
          <w:b/>
        </w:rPr>
        <w:t xml:space="preserve">Participation: </w:t>
      </w:r>
      <w:r w:rsidRPr="007A5972">
        <w:rPr>
          <w:rFonts w:ascii="Times New Roman" w:hAnsi="Times New Roman" w:cs="Times New Roman"/>
          <w:bCs/>
        </w:rPr>
        <w:t>1</w:t>
      </w:r>
      <w:r>
        <w:rPr>
          <w:rFonts w:ascii="Times New Roman" w:hAnsi="Times New Roman" w:cs="Times New Roman"/>
          <w:bCs/>
        </w:rPr>
        <w:t>5</w:t>
      </w:r>
      <w:r w:rsidRPr="007A5972">
        <w:rPr>
          <w:rFonts w:ascii="Times New Roman" w:hAnsi="Times New Roman" w:cs="Times New Roman"/>
          <w:bCs/>
        </w:rPr>
        <w:t>%</w:t>
      </w:r>
    </w:p>
    <w:p w14:paraId="4DDCD64C" w14:textId="77777777" w:rsidR="00366E21" w:rsidRPr="007A5972" w:rsidRDefault="00366E21" w:rsidP="00366E21">
      <w:pPr>
        <w:rPr>
          <w:rFonts w:ascii="Times New Roman" w:hAnsi="Times New Roman" w:cs="Times New Roman"/>
          <w:sz w:val="23"/>
          <w:szCs w:val="23"/>
        </w:rPr>
      </w:pPr>
      <w:r w:rsidRPr="007A5972">
        <w:rPr>
          <w:rFonts w:ascii="Times New Roman" w:hAnsi="Times New Roman" w:cs="Times New Roman"/>
          <w:sz w:val="23"/>
          <w:szCs w:val="23"/>
        </w:rPr>
        <w:t xml:space="preserve">Both attendance and participation are expected in this class. As we will be working together towards a greater understanding of the course content, being present during our discussions is extremely helpful </w:t>
      </w:r>
      <w:proofErr w:type="gramStart"/>
      <w:r w:rsidRPr="007A5972">
        <w:rPr>
          <w:rFonts w:ascii="Times New Roman" w:hAnsi="Times New Roman" w:cs="Times New Roman"/>
          <w:sz w:val="23"/>
          <w:szCs w:val="23"/>
        </w:rPr>
        <w:t>in order to</w:t>
      </w:r>
      <w:proofErr w:type="gramEnd"/>
      <w:r w:rsidRPr="007A5972">
        <w:rPr>
          <w:rFonts w:ascii="Times New Roman" w:hAnsi="Times New Roman" w:cs="Times New Roman"/>
          <w:sz w:val="23"/>
          <w:szCs w:val="23"/>
        </w:rPr>
        <w:t xml:space="preserve"> pass the class. If you miss a class session, please refer to the PPT slides online for a general idea of what we discussed (however, this cannot replace specific lecture and discussion content). I also encourage you to be in touch with other students in the class who can fill you in on missed sessions.  </w:t>
      </w:r>
    </w:p>
    <w:p w14:paraId="2C160C02" w14:textId="77777777" w:rsidR="00366E21" w:rsidRPr="007A5972" w:rsidRDefault="00366E21" w:rsidP="00366E21">
      <w:pPr>
        <w:rPr>
          <w:rFonts w:ascii="Times New Roman" w:hAnsi="Times New Roman" w:cs="Times New Roman"/>
          <w:sz w:val="23"/>
          <w:szCs w:val="23"/>
        </w:rPr>
      </w:pPr>
      <w:r w:rsidRPr="007A5972">
        <w:rPr>
          <w:rFonts w:ascii="Times New Roman" w:hAnsi="Times New Roman" w:cs="Times New Roman"/>
          <w:sz w:val="23"/>
          <w:szCs w:val="23"/>
        </w:rPr>
        <w:t>If any student is uncomfortable with speaking during section, please see me early in the semester so that we can come up with other ways to actively contribute. It is also important to note that in addition to speaking in class, active listening is highly encouraged as an integral part of participation.</w:t>
      </w:r>
    </w:p>
    <w:p w14:paraId="64D77FDE" w14:textId="1C7E85B8" w:rsidR="00366E21" w:rsidRPr="007A5972" w:rsidRDefault="00366E21" w:rsidP="00366E21">
      <w:pPr>
        <w:rPr>
          <w:rFonts w:ascii="Times New Roman" w:hAnsi="Times New Roman" w:cs="Times New Roman"/>
          <w:sz w:val="23"/>
          <w:szCs w:val="23"/>
        </w:rPr>
      </w:pPr>
      <w:r w:rsidRPr="007A5972">
        <w:rPr>
          <w:rFonts w:ascii="Times New Roman" w:hAnsi="Times New Roman" w:cs="Times New Roman"/>
          <w:sz w:val="23"/>
          <w:szCs w:val="23"/>
        </w:rPr>
        <w:t xml:space="preserve">As part of your participation grade, you will sign up for a presentation at the beginning of the semester based on one </w:t>
      </w:r>
      <w:r w:rsidR="002017A7">
        <w:rPr>
          <w:rFonts w:ascii="Times New Roman" w:hAnsi="Times New Roman" w:cs="Times New Roman"/>
          <w:sz w:val="23"/>
          <w:szCs w:val="23"/>
        </w:rPr>
        <w:t>of our required readings.</w:t>
      </w:r>
      <w:r w:rsidRPr="007A5972">
        <w:rPr>
          <w:rFonts w:ascii="Times New Roman" w:hAnsi="Times New Roman" w:cs="Times New Roman"/>
          <w:sz w:val="23"/>
          <w:szCs w:val="23"/>
        </w:rPr>
        <w:t xml:space="preserve"> For your presentation, which should be about 5 minutes in length, you will: </w:t>
      </w:r>
    </w:p>
    <w:p w14:paraId="3A514B01" w14:textId="77777777" w:rsidR="00366E21" w:rsidRPr="007A5972" w:rsidRDefault="00366E21" w:rsidP="00366E21">
      <w:pPr>
        <w:pStyle w:val="ListParagraph"/>
        <w:numPr>
          <w:ilvl w:val="0"/>
          <w:numId w:val="1"/>
        </w:numPr>
        <w:rPr>
          <w:rFonts w:ascii="Times New Roman" w:hAnsi="Times New Roman" w:cs="Times New Roman"/>
          <w:sz w:val="23"/>
          <w:szCs w:val="23"/>
        </w:rPr>
      </w:pPr>
      <w:r w:rsidRPr="007A5972">
        <w:rPr>
          <w:rFonts w:ascii="Times New Roman" w:hAnsi="Times New Roman" w:cs="Times New Roman"/>
          <w:sz w:val="23"/>
          <w:szCs w:val="23"/>
        </w:rPr>
        <w:t xml:space="preserve">Introduce the author and the historical context of the document to the class. </w:t>
      </w:r>
    </w:p>
    <w:p w14:paraId="77A018C5" w14:textId="6D23788F" w:rsidR="00366E21" w:rsidRPr="00366E21" w:rsidRDefault="00366E21" w:rsidP="00366E21">
      <w:pPr>
        <w:pStyle w:val="ListParagraph"/>
        <w:numPr>
          <w:ilvl w:val="0"/>
          <w:numId w:val="1"/>
        </w:numPr>
        <w:rPr>
          <w:rFonts w:ascii="Times New Roman" w:hAnsi="Times New Roman" w:cs="Times New Roman"/>
          <w:sz w:val="23"/>
          <w:szCs w:val="23"/>
        </w:rPr>
      </w:pPr>
      <w:r w:rsidRPr="007A5972">
        <w:rPr>
          <w:rFonts w:ascii="Times New Roman" w:hAnsi="Times New Roman" w:cs="Times New Roman"/>
          <w:sz w:val="23"/>
          <w:szCs w:val="23"/>
        </w:rPr>
        <w:t>Pose a series of discussion questions to the class based on the document.</w:t>
      </w:r>
    </w:p>
    <w:p w14:paraId="1EB7A8F2" w14:textId="1DE379FF" w:rsidR="00366E21" w:rsidRPr="00F2305E" w:rsidRDefault="00366E21" w:rsidP="00366E21">
      <w:pPr>
        <w:rPr>
          <w:rFonts w:ascii="Times New Roman" w:hAnsi="Times New Roman" w:cs="Times New Roman"/>
          <w:sz w:val="23"/>
          <w:szCs w:val="23"/>
        </w:rPr>
      </w:pPr>
      <w:r w:rsidRPr="00F2305E">
        <w:rPr>
          <w:rFonts w:ascii="Times New Roman" w:hAnsi="Times New Roman" w:cs="Times New Roman"/>
          <w:b/>
          <w:bCs/>
          <w:sz w:val="23"/>
          <w:szCs w:val="23"/>
        </w:rPr>
        <w:t xml:space="preserve">Paper 1 </w:t>
      </w:r>
      <w:r w:rsidRPr="006C0E43">
        <w:rPr>
          <w:rFonts w:ascii="Times New Roman" w:hAnsi="Times New Roman" w:cs="Times New Roman"/>
          <w:color w:val="000000" w:themeColor="text1"/>
          <w:sz w:val="23"/>
          <w:szCs w:val="23"/>
        </w:rPr>
        <w:t xml:space="preserve">(due 2/21) </w:t>
      </w:r>
      <w:r>
        <w:rPr>
          <w:rFonts w:ascii="Times New Roman" w:hAnsi="Times New Roman" w:cs="Times New Roman"/>
          <w:sz w:val="23"/>
          <w:szCs w:val="23"/>
        </w:rPr>
        <w:t>30</w:t>
      </w:r>
      <w:r w:rsidRPr="00F2305E">
        <w:rPr>
          <w:rFonts w:ascii="Times New Roman" w:hAnsi="Times New Roman" w:cs="Times New Roman"/>
          <w:sz w:val="23"/>
          <w:szCs w:val="23"/>
        </w:rPr>
        <w:t>%</w:t>
      </w:r>
    </w:p>
    <w:p w14:paraId="06D90610" w14:textId="77777777" w:rsidR="00366E21" w:rsidRPr="00F2305E" w:rsidRDefault="00366E21" w:rsidP="00366E21">
      <w:pPr>
        <w:rPr>
          <w:rFonts w:ascii="Times New Roman" w:hAnsi="Times New Roman" w:cs="Times New Roman"/>
          <w:sz w:val="23"/>
          <w:szCs w:val="23"/>
        </w:rPr>
      </w:pPr>
      <w:r w:rsidRPr="00F2305E">
        <w:rPr>
          <w:rFonts w:ascii="Times New Roman" w:hAnsi="Times New Roman" w:cs="Times New Roman"/>
          <w:b/>
          <w:bCs/>
          <w:sz w:val="23"/>
          <w:szCs w:val="23"/>
        </w:rPr>
        <w:t xml:space="preserve">Paper 2 </w:t>
      </w:r>
      <w:r w:rsidRPr="00F2305E">
        <w:rPr>
          <w:rFonts w:ascii="Times New Roman" w:hAnsi="Times New Roman" w:cs="Times New Roman"/>
          <w:sz w:val="23"/>
          <w:szCs w:val="23"/>
        </w:rPr>
        <w:t>(</w:t>
      </w:r>
      <w:r w:rsidRPr="00CB6DA9">
        <w:rPr>
          <w:rFonts w:ascii="Times New Roman" w:hAnsi="Times New Roman" w:cs="Times New Roman"/>
          <w:sz w:val="23"/>
          <w:szCs w:val="23"/>
        </w:rPr>
        <w:t xml:space="preserve">due 4/28) </w:t>
      </w:r>
      <w:r w:rsidRPr="00F2305E">
        <w:rPr>
          <w:rFonts w:ascii="Times New Roman" w:hAnsi="Times New Roman" w:cs="Times New Roman"/>
          <w:sz w:val="23"/>
          <w:szCs w:val="23"/>
        </w:rPr>
        <w:t>30%</w:t>
      </w:r>
    </w:p>
    <w:p w14:paraId="4ECA457D" w14:textId="77777777" w:rsidR="00366E21" w:rsidRDefault="00366E21" w:rsidP="00366E21">
      <w:pPr>
        <w:rPr>
          <w:rFonts w:ascii="Times New Roman" w:hAnsi="Times New Roman" w:cs="Times New Roman"/>
          <w:sz w:val="23"/>
          <w:szCs w:val="23"/>
        </w:rPr>
      </w:pPr>
      <w:r>
        <w:rPr>
          <w:rFonts w:ascii="Times New Roman" w:hAnsi="Times New Roman" w:cs="Times New Roman"/>
          <w:sz w:val="23"/>
          <w:szCs w:val="23"/>
        </w:rPr>
        <w:t>In addition to writing Paper 2, you will give a brief presentation to the class based on your research the day you turn in the paper. This will count as 5% of your Paper 2 grade.</w:t>
      </w:r>
    </w:p>
    <w:p w14:paraId="40D8B6A9" w14:textId="77777777" w:rsidR="00366E21" w:rsidRPr="00F2305E" w:rsidRDefault="00366E21" w:rsidP="00366E21">
      <w:pPr>
        <w:rPr>
          <w:rFonts w:ascii="Times New Roman" w:hAnsi="Times New Roman" w:cs="Times New Roman"/>
          <w:sz w:val="23"/>
          <w:szCs w:val="23"/>
        </w:rPr>
      </w:pPr>
      <w:r w:rsidRPr="00F2305E">
        <w:rPr>
          <w:rFonts w:ascii="Times New Roman" w:hAnsi="Times New Roman" w:cs="Times New Roman"/>
          <w:sz w:val="23"/>
          <w:szCs w:val="23"/>
        </w:rPr>
        <w:t xml:space="preserve">The papers should each be about 1200 words in length and will be based on a combination of assigned readings and outside research. More specific instructions for both papers will be updated by the week of </w:t>
      </w:r>
      <w:r>
        <w:rPr>
          <w:rFonts w:ascii="Times New Roman" w:hAnsi="Times New Roman" w:cs="Times New Roman"/>
          <w:sz w:val="23"/>
          <w:szCs w:val="23"/>
        </w:rPr>
        <w:t>February 5</w:t>
      </w:r>
      <w:r w:rsidRPr="00CB6DA9">
        <w:rPr>
          <w:rFonts w:ascii="Times New Roman" w:hAnsi="Times New Roman" w:cs="Times New Roman"/>
          <w:sz w:val="23"/>
          <w:szCs w:val="23"/>
          <w:vertAlign w:val="superscript"/>
        </w:rPr>
        <w:t>th</w:t>
      </w:r>
      <w:r>
        <w:rPr>
          <w:rFonts w:ascii="Times New Roman" w:hAnsi="Times New Roman" w:cs="Times New Roman"/>
          <w:sz w:val="23"/>
          <w:szCs w:val="23"/>
        </w:rPr>
        <w:t>.</w:t>
      </w:r>
      <w:r w:rsidRPr="00F2305E">
        <w:rPr>
          <w:rFonts w:ascii="Times New Roman" w:hAnsi="Times New Roman" w:cs="Times New Roman"/>
          <w:sz w:val="23"/>
          <w:szCs w:val="23"/>
        </w:rPr>
        <w:t xml:space="preserve"> </w:t>
      </w:r>
    </w:p>
    <w:p w14:paraId="54E43A99" w14:textId="77777777" w:rsidR="00366E21" w:rsidRPr="006202F2" w:rsidRDefault="00366E21" w:rsidP="00366E21">
      <w:pPr>
        <w:rPr>
          <w:rFonts w:ascii="Times New Roman" w:hAnsi="Times New Roman" w:cs="Times New Roman"/>
          <w:color w:val="FF0000"/>
          <w:sz w:val="23"/>
          <w:szCs w:val="23"/>
        </w:rPr>
      </w:pPr>
      <w:r w:rsidRPr="00F2305E">
        <w:rPr>
          <w:rFonts w:ascii="Times New Roman" w:hAnsi="Times New Roman" w:cs="Times New Roman"/>
          <w:b/>
          <w:sz w:val="23"/>
          <w:szCs w:val="23"/>
        </w:rPr>
        <w:t xml:space="preserve">Papers are due in class on the assigned date. Students will be deducted 1/3 of a grade each day the paper is late, and papers not handed in within 2 weeks of the due date will not be accepted. </w:t>
      </w:r>
      <w:r w:rsidRPr="00F2305E">
        <w:rPr>
          <w:rFonts w:ascii="Times New Roman" w:hAnsi="Times New Roman" w:cs="Times New Roman"/>
          <w:sz w:val="23"/>
          <w:szCs w:val="23"/>
        </w:rPr>
        <w:t>An electronic copy of the paper is due to Canvas by class time on the due date</w:t>
      </w:r>
      <w:r w:rsidRPr="006202F2">
        <w:rPr>
          <w:rFonts w:ascii="Times New Roman" w:hAnsi="Times New Roman" w:cs="Times New Roman"/>
          <w:color w:val="FF0000"/>
          <w:sz w:val="23"/>
          <w:szCs w:val="23"/>
        </w:rPr>
        <w:t xml:space="preserve">. </w:t>
      </w:r>
    </w:p>
    <w:p w14:paraId="52A8EB2E" w14:textId="77777777" w:rsidR="00366E21" w:rsidRPr="00F2305E" w:rsidRDefault="00366E21" w:rsidP="00366E21">
      <w:pPr>
        <w:tabs>
          <w:tab w:val="left" w:pos="1287"/>
        </w:tabs>
        <w:rPr>
          <w:rFonts w:ascii="Times New Roman" w:hAnsi="Times New Roman" w:cs="Times New Roman"/>
          <w:sz w:val="23"/>
          <w:szCs w:val="23"/>
        </w:rPr>
      </w:pPr>
      <w:r w:rsidRPr="00F2305E">
        <w:rPr>
          <w:rFonts w:ascii="Times New Roman" w:hAnsi="Times New Roman" w:cs="Times New Roman"/>
          <w:b/>
          <w:bCs/>
          <w:sz w:val="23"/>
          <w:szCs w:val="23"/>
        </w:rPr>
        <w:t xml:space="preserve">Final Exam </w:t>
      </w:r>
      <w:r>
        <w:rPr>
          <w:rFonts w:ascii="Times New Roman" w:hAnsi="Times New Roman" w:cs="Times New Roman"/>
          <w:sz w:val="23"/>
          <w:szCs w:val="23"/>
        </w:rPr>
        <w:t>25</w:t>
      </w:r>
      <w:r w:rsidRPr="00F2305E">
        <w:rPr>
          <w:rFonts w:ascii="Times New Roman" w:hAnsi="Times New Roman" w:cs="Times New Roman"/>
          <w:sz w:val="23"/>
          <w:szCs w:val="23"/>
        </w:rPr>
        <w:t>%</w:t>
      </w:r>
    </w:p>
    <w:p w14:paraId="35531742" w14:textId="77777777" w:rsidR="00366E21" w:rsidRDefault="00366E21" w:rsidP="00366E21">
      <w:pPr>
        <w:tabs>
          <w:tab w:val="left" w:pos="1287"/>
        </w:tabs>
        <w:rPr>
          <w:rFonts w:ascii="Times New Roman" w:hAnsi="Times New Roman" w:cs="Times New Roman"/>
          <w:sz w:val="23"/>
          <w:szCs w:val="23"/>
        </w:rPr>
      </w:pPr>
      <w:r w:rsidRPr="00F2305E">
        <w:rPr>
          <w:rFonts w:ascii="Times New Roman" w:hAnsi="Times New Roman" w:cs="Times New Roman"/>
          <w:sz w:val="23"/>
          <w:szCs w:val="23"/>
        </w:rPr>
        <w:lastRenderedPageBreak/>
        <w:t xml:space="preserve">The final exam will take place at the end of the semester during finals week. This exam will be based both on lectures and on required reading and be a combination of ID questions and short essays. A study guide will be provided for students by March for the final exam.  </w:t>
      </w:r>
    </w:p>
    <w:p w14:paraId="6E9495F0" w14:textId="77777777" w:rsidR="00366E21" w:rsidRPr="006202F2" w:rsidRDefault="00366E21" w:rsidP="00366E21">
      <w:pPr>
        <w:spacing w:after="0"/>
        <w:rPr>
          <w:rFonts w:ascii="Times New Roman" w:hAnsi="Times New Roman" w:cs="Times New Roman"/>
          <w:b/>
          <w:bCs/>
          <w:i/>
          <w:iCs/>
        </w:rPr>
      </w:pPr>
      <w:r w:rsidRPr="006202F2">
        <w:rPr>
          <w:rFonts w:ascii="Times New Roman" w:hAnsi="Times New Roman" w:cs="Times New Roman"/>
          <w:b/>
          <w:bCs/>
        </w:rPr>
        <w:t>STATEMENTS AND ACKNOWLEDGMENTS</w:t>
      </w:r>
    </w:p>
    <w:p w14:paraId="55490967" w14:textId="77777777" w:rsidR="00366E21" w:rsidRPr="006202F2" w:rsidRDefault="00366E21" w:rsidP="00366E21">
      <w:pPr>
        <w:spacing w:after="0"/>
        <w:rPr>
          <w:rFonts w:ascii="Times New Roman" w:hAnsi="Times New Roman" w:cs="Times New Roman"/>
          <w:i/>
          <w:iCs/>
        </w:rPr>
      </w:pPr>
    </w:p>
    <w:p w14:paraId="6DFA9FF0" w14:textId="77777777" w:rsidR="00366E21" w:rsidRPr="006202F2" w:rsidRDefault="00366E21" w:rsidP="00366E21">
      <w:pPr>
        <w:spacing w:after="0"/>
        <w:rPr>
          <w:rFonts w:ascii="Times New Roman" w:hAnsi="Times New Roman" w:cs="Times New Roman"/>
        </w:rPr>
      </w:pPr>
      <w:r w:rsidRPr="006202F2">
        <w:rPr>
          <w:rFonts w:ascii="Times New Roman" w:hAnsi="Times New Roman" w:cs="Times New Roman"/>
          <w:i/>
          <w:iCs/>
        </w:rPr>
        <w:t xml:space="preserve">Access Statement: </w:t>
      </w:r>
      <w:r w:rsidRPr="006202F2">
        <w:rPr>
          <w:rFonts w:ascii="Times New Roman" w:hAnsi="Times New Roman" w:cs="Times New Roman"/>
        </w:rPr>
        <w:t>If you find yourself struggling to access this class in any sort of way – because of health issues, disabilities, basic needs efforts, caretaker responsibilities, or structural circumstances – please make sure to talk to me as soon as you can. Together we will figure out how to make this class work for you.</w:t>
      </w:r>
    </w:p>
    <w:p w14:paraId="42D6AD21" w14:textId="77777777" w:rsidR="00366E21" w:rsidRPr="006202F2" w:rsidRDefault="00366E21" w:rsidP="00366E21">
      <w:pPr>
        <w:spacing w:after="0"/>
        <w:rPr>
          <w:rFonts w:ascii="Times New Roman" w:hAnsi="Times New Roman" w:cs="Times New Roman"/>
          <w:i/>
          <w:iCs/>
        </w:rPr>
      </w:pPr>
    </w:p>
    <w:p w14:paraId="40BC970A" w14:textId="77777777" w:rsidR="00366E21" w:rsidRPr="006202F2" w:rsidRDefault="00366E21" w:rsidP="00366E21">
      <w:pPr>
        <w:spacing w:after="0"/>
        <w:rPr>
          <w:rFonts w:ascii="Times New Roman" w:hAnsi="Times New Roman" w:cs="Times New Roman"/>
        </w:rPr>
      </w:pPr>
      <w:r w:rsidRPr="006202F2">
        <w:rPr>
          <w:rFonts w:ascii="Times New Roman" w:hAnsi="Times New Roman" w:cs="Times New Roman"/>
          <w:i/>
          <w:iCs/>
        </w:rPr>
        <w:t xml:space="preserve">Diversity Statement: </w:t>
      </w:r>
      <w:r w:rsidRPr="006202F2">
        <w:rPr>
          <w:rFonts w:ascii="Times New Roman" w:hAnsi="Times New Roman" w:cs="Times New Roman"/>
        </w:rPr>
        <w:t>We believe that promoting diversity – of all cultures, races, genders, sexual orientations, socioeconomic backgrounds, and disabilities – is essential to creating an inclusive community. Each of us brings unique perspectives and experiences to the table that will enrich our university. Accordingly, we strive to not only acknowledge, but celebrate our differences as well as our shared humanity, both in the classroom and beyond.</w:t>
      </w:r>
    </w:p>
    <w:p w14:paraId="1DFB427C" w14:textId="77777777" w:rsidR="00366E21" w:rsidRPr="006202F2" w:rsidRDefault="00366E21" w:rsidP="00366E21">
      <w:pPr>
        <w:spacing w:after="0"/>
        <w:rPr>
          <w:rFonts w:ascii="Times New Roman" w:hAnsi="Times New Roman" w:cs="Times New Roman"/>
          <w:i/>
          <w:iCs/>
        </w:rPr>
      </w:pPr>
    </w:p>
    <w:p w14:paraId="4B325F72" w14:textId="77777777" w:rsidR="00366E21" w:rsidRPr="006202F2" w:rsidRDefault="00366E21" w:rsidP="00366E21">
      <w:pPr>
        <w:spacing w:after="0"/>
        <w:rPr>
          <w:rFonts w:ascii="Times New Roman" w:hAnsi="Times New Roman" w:cs="Times New Roman"/>
        </w:rPr>
      </w:pPr>
      <w:r w:rsidRPr="006202F2">
        <w:rPr>
          <w:rFonts w:ascii="Times New Roman" w:hAnsi="Times New Roman" w:cs="Times New Roman"/>
          <w:i/>
          <w:iCs/>
        </w:rPr>
        <w:t xml:space="preserve">Empathy Statement: </w:t>
      </w:r>
      <w:r w:rsidRPr="006202F2">
        <w:rPr>
          <w:rFonts w:ascii="Times New Roman" w:hAnsi="Times New Roman" w:cs="Times New Roman"/>
        </w:rPr>
        <w:t xml:space="preserve">We encourage and value the development of historical empathy in this class towards the human actors we encounter in our course. </w:t>
      </w:r>
      <w:proofErr w:type="gramStart"/>
      <w:r w:rsidRPr="006202F2">
        <w:rPr>
          <w:rFonts w:ascii="Times New Roman" w:hAnsi="Times New Roman" w:cs="Times New Roman"/>
        </w:rPr>
        <w:t>As historians, objectivity</w:t>
      </w:r>
      <w:proofErr w:type="gramEnd"/>
      <w:r w:rsidRPr="006202F2">
        <w:rPr>
          <w:rFonts w:ascii="Times New Roman" w:hAnsi="Times New Roman" w:cs="Times New Roman"/>
        </w:rPr>
        <w:t xml:space="preserve"> does not equal emotional passivity, and we can and must take stances on historical grievances including but not limited to racism, imperialism, and the patriarchy. </w:t>
      </w:r>
    </w:p>
    <w:p w14:paraId="66846E6E" w14:textId="77777777" w:rsidR="00366E21" w:rsidRPr="006202F2" w:rsidRDefault="00366E21" w:rsidP="00366E21">
      <w:pPr>
        <w:spacing w:after="0"/>
        <w:rPr>
          <w:rFonts w:ascii="Times New Roman" w:hAnsi="Times New Roman" w:cs="Times New Roman"/>
          <w:i/>
          <w:iCs/>
        </w:rPr>
      </w:pPr>
    </w:p>
    <w:p w14:paraId="018D5FE3" w14:textId="77777777" w:rsidR="00366E21" w:rsidRPr="006202F2" w:rsidRDefault="00366E21" w:rsidP="00366E21">
      <w:pPr>
        <w:spacing w:after="0"/>
        <w:rPr>
          <w:rFonts w:ascii="Times New Roman" w:hAnsi="Times New Roman" w:cs="Times New Roman"/>
          <w:i/>
          <w:iCs/>
          <w:color w:val="FF0000"/>
        </w:rPr>
      </w:pPr>
      <w:r w:rsidRPr="006202F2">
        <w:rPr>
          <w:rFonts w:ascii="Times New Roman" w:hAnsi="Times New Roman" w:cs="Times New Roman"/>
          <w:i/>
          <w:iCs/>
        </w:rPr>
        <w:t xml:space="preserve">Land Acknowledgment: </w:t>
      </w:r>
      <w:r w:rsidRPr="006202F2">
        <w:rPr>
          <w:rFonts w:ascii="Times New Roman" w:hAnsi="Times New Roman" w:cs="Times New Roman"/>
        </w:rPr>
        <w:t xml:space="preserve">In this course, we acknowledge that American University sits on the traditional and occupied territory of the Piscataway, </w:t>
      </w:r>
      <w:proofErr w:type="spellStart"/>
      <w:r w:rsidRPr="006202F2">
        <w:rPr>
          <w:rFonts w:ascii="Times New Roman" w:hAnsi="Times New Roman" w:cs="Times New Roman"/>
        </w:rPr>
        <w:t>Nacotchtank</w:t>
      </w:r>
      <w:proofErr w:type="spellEnd"/>
      <w:r w:rsidRPr="006202F2">
        <w:rPr>
          <w:rFonts w:ascii="Times New Roman" w:hAnsi="Times New Roman" w:cs="Times New Roman"/>
        </w:rPr>
        <w:t xml:space="preserve">, and </w:t>
      </w:r>
      <w:proofErr w:type="spellStart"/>
      <w:r w:rsidRPr="006202F2">
        <w:rPr>
          <w:rFonts w:ascii="Times New Roman" w:hAnsi="Times New Roman" w:cs="Times New Roman"/>
        </w:rPr>
        <w:t>Anacostan</w:t>
      </w:r>
      <w:proofErr w:type="spellEnd"/>
      <w:r w:rsidRPr="006202F2">
        <w:rPr>
          <w:rFonts w:ascii="Times New Roman" w:hAnsi="Times New Roman" w:cs="Times New Roman"/>
        </w:rPr>
        <w:t xml:space="preserve"> peoples. We acknowledge this legacy and find inspiration from this land</w:t>
      </w:r>
      <w:r w:rsidRPr="006202F2">
        <w:rPr>
          <w:rFonts w:ascii="Times New Roman" w:hAnsi="Times New Roman" w:cs="Times New Roman"/>
          <w:color w:val="FF0000"/>
        </w:rPr>
        <w:t xml:space="preserve">. </w:t>
      </w:r>
    </w:p>
    <w:p w14:paraId="27A4267D" w14:textId="77777777" w:rsidR="00366E21" w:rsidRPr="006202F2" w:rsidRDefault="00366E21" w:rsidP="00366E21">
      <w:pPr>
        <w:spacing w:after="0"/>
        <w:rPr>
          <w:rFonts w:ascii="Times New Roman" w:hAnsi="Times New Roman" w:cs="Times New Roman"/>
          <w:b/>
          <w:bCs/>
          <w:color w:val="FF0000"/>
        </w:rPr>
      </w:pPr>
    </w:p>
    <w:p w14:paraId="5F654487" w14:textId="77777777" w:rsidR="00366E21" w:rsidRPr="006202F2" w:rsidRDefault="00366E21" w:rsidP="00366E21">
      <w:pPr>
        <w:spacing w:after="0"/>
        <w:rPr>
          <w:rFonts w:ascii="Times New Roman" w:hAnsi="Times New Roman" w:cs="Times New Roman"/>
          <w:b/>
          <w:bCs/>
        </w:rPr>
      </w:pPr>
      <w:r w:rsidRPr="006202F2">
        <w:rPr>
          <w:rFonts w:ascii="Times New Roman" w:hAnsi="Times New Roman" w:cs="Times New Roman"/>
          <w:b/>
          <w:bCs/>
        </w:rPr>
        <w:t>COVID MEASURES</w:t>
      </w:r>
    </w:p>
    <w:p w14:paraId="4B02E072" w14:textId="77777777" w:rsidR="00366E21" w:rsidRPr="006202F2" w:rsidRDefault="00366E21" w:rsidP="00366E21">
      <w:pPr>
        <w:spacing w:after="0"/>
        <w:rPr>
          <w:rFonts w:ascii="Times New Roman" w:hAnsi="Times New Roman" w:cs="Times New Roman"/>
          <w:b/>
          <w:bCs/>
        </w:rPr>
      </w:pPr>
    </w:p>
    <w:p w14:paraId="48695F10" w14:textId="77777777" w:rsidR="00366E21" w:rsidRPr="006202F2" w:rsidRDefault="00366E21" w:rsidP="00366E21">
      <w:pPr>
        <w:spacing w:after="0"/>
        <w:rPr>
          <w:rFonts w:ascii="Times New Roman" w:hAnsi="Times New Roman" w:cs="Times New Roman"/>
          <w:b/>
          <w:bCs/>
        </w:rPr>
      </w:pPr>
      <w:r w:rsidRPr="006202F2">
        <w:rPr>
          <w:rFonts w:ascii="Times New Roman" w:hAnsi="Times New Roman" w:cs="Times New Roman"/>
          <w:b/>
          <w:bCs/>
        </w:rPr>
        <w:t xml:space="preserve">We will keep each other as safe as possible. Masks are welcome while inside the classroom. If you feel even slightly sick, DO NOT COME TO CLASS. You will not be penalized, and we will try to keep everyone in the loop. If anyone tests positive, please consider informing the rest of us since we have loved </w:t>
      </w:r>
      <w:proofErr w:type="gramStart"/>
      <w:r w:rsidRPr="006202F2">
        <w:rPr>
          <w:rFonts w:ascii="Times New Roman" w:hAnsi="Times New Roman" w:cs="Times New Roman"/>
          <w:b/>
          <w:bCs/>
        </w:rPr>
        <w:t>ones</w:t>
      </w:r>
      <w:proofErr w:type="gramEnd"/>
      <w:r w:rsidRPr="006202F2">
        <w:rPr>
          <w:rFonts w:ascii="Times New Roman" w:hAnsi="Times New Roman" w:cs="Times New Roman"/>
          <w:b/>
          <w:bCs/>
        </w:rPr>
        <w:t xml:space="preserve"> we need to keep safe as well. Class may at times be held online to ensure everyone’s safety. Other changes may be made depending on public health advice, university rule changes, and CDC guidance.</w:t>
      </w:r>
    </w:p>
    <w:p w14:paraId="0D70C700" w14:textId="77777777" w:rsidR="00366E21" w:rsidRPr="006202F2" w:rsidRDefault="00366E21" w:rsidP="00366E21">
      <w:pPr>
        <w:spacing w:after="0"/>
        <w:rPr>
          <w:rFonts w:ascii="Times New Roman" w:hAnsi="Times New Roman" w:cs="Times New Roman"/>
          <w:b/>
          <w:bCs/>
          <w:color w:val="FF0000"/>
        </w:rPr>
      </w:pPr>
    </w:p>
    <w:p w14:paraId="3A8F0AD7" w14:textId="77777777" w:rsidR="00366E21" w:rsidRPr="006202F2" w:rsidRDefault="00366E21" w:rsidP="00366E21">
      <w:pPr>
        <w:spacing w:after="0"/>
        <w:rPr>
          <w:rFonts w:ascii="Times New Roman" w:hAnsi="Times New Roman" w:cs="Times New Roman"/>
          <w:b/>
          <w:bCs/>
        </w:rPr>
      </w:pPr>
      <w:r w:rsidRPr="006202F2">
        <w:rPr>
          <w:rFonts w:ascii="Times New Roman" w:hAnsi="Times New Roman" w:cs="Times New Roman"/>
          <w:b/>
          <w:bCs/>
        </w:rPr>
        <w:t>RESOURCES FOR ADDITIONAL SUPPORT</w:t>
      </w:r>
    </w:p>
    <w:p w14:paraId="1C9FAAA8" w14:textId="77777777" w:rsidR="00366E21" w:rsidRPr="006202F2" w:rsidRDefault="00366E21" w:rsidP="00366E21">
      <w:pPr>
        <w:spacing w:after="0"/>
        <w:rPr>
          <w:rFonts w:ascii="Times New Roman" w:hAnsi="Times New Roman" w:cs="Times New Roman"/>
          <w:b/>
          <w:bCs/>
        </w:rPr>
      </w:pPr>
    </w:p>
    <w:p w14:paraId="3462ACA0" w14:textId="77777777" w:rsidR="00366E21" w:rsidRPr="006202F2" w:rsidRDefault="00366E21" w:rsidP="00366E21">
      <w:pPr>
        <w:numPr>
          <w:ilvl w:val="0"/>
          <w:numId w:val="2"/>
        </w:numPr>
        <w:spacing w:after="0" w:line="256" w:lineRule="auto"/>
        <w:rPr>
          <w:rFonts w:ascii="Times New Roman" w:hAnsi="Times New Roman" w:cs="Times New Roman"/>
        </w:rPr>
      </w:pPr>
      <w:r w:rsidRPr="006202F2">
        <w:rPr>
          <w:rFonts w:ascii="Times New Roman" w:hAnsi="Times New Roman" w:cs="Times New Roman"/>
          <w:b/>
          <w:bCs/>
        </w:rPr>
        <w:t>Student Tech Task Force</w:t>
      </w:r>
      <w:r w:rsidRPr="006202F2">
        <w:rPr>
          <w:rFonts w:ascii="Times New Roman" w:hAnsi="Times New Roman" w:cs="Times New Roman"/>
        </w:rPr>
        <w:t>: If you are experiencing personal technology issues as a result of fully online learning, please contact </w:t>
      </w:r>
      <w:hyperlink r:id="rId10" w:tgtFrame="_blank" w:tooltip="mailto:techtaskforce@american.edu" w:history="1">
        <w:r w:rsidRPr="006202F2">
          <w:rPr>
            <w:rStyle w:val="Hyperlink"/>
            <w:rFonts w:ascii="Times New Roman" w:hAnsi="Times New Roman" w:cs="Times New Roman"/>
            <w:color w:val="auto"/>
          </w:rPr>
          <w:t>techtaskforce@american.edu</w:t>
        </w:r>
      </w:hyperlink>
      <w:r w:rsidRPr="006202F2">
        <w:rPr>
          <w:rFonts w:ascii="Times New Roman" w:hAnsi="Times New Roman" w:cs="Times New Roman"/>
        </w:rPr>
        <w:t> for assistance. The Student Tech Task Force, led by the Office of Information Technology, can provide support for students who may not have the equipment needed for online learning (</w:t>
      </w:r>
      <w:proofErr w:type="gramStart"/>
      <w:r w:rsidRPr="006202F2">
        <w:rPr>
          <w:rFonts w:ascii="Times New Roman" w:hAnsi="Times New Roman" w:cs="Times New Roman"/>
        </w:rPr>
        <w:t>e.g.</w:t>
      </w:r>
      <w:proofErr w:type="gramEnd"/>
      <w:r w:rsidRPr="006202F2">
        <w:rPr>
          <w:rFonts w:ascii="Times New Roman" w:hAnsi="Times New Roman" w:cs="Times New Roman"/>
        </w:rPr>
        <w:t xml:space="preserve"> personal computer or multimedia equipment), do not have internet access, need access to specific software for a course, or may have another unique need as a result of all classes being online.</w:t>
      </w:r>
    </w:p>
    <w:p w14:paraId="48853570" w14:textId="77777777" w:rsidR="00366E21" w:rsidRPr="006202F2" w:rsidRDefault="00366E21" w:rsidP="00366E21">
      <w:pPr>
        <w:numPr>
          <w:ilvl w:val="0"/>
          <w:numId w:val="2"/>
        </w:numPr>
        <w:spacing w:after="0" w:line="256" w:lineRule="auto"/>
        <w:rPr>
          <w:rFonts w:ascii="Times New Roman" w:hAnsi="Times New Roman" w:cs="Times New Roman"/>
        </w:rPr>
      </w:pPr>
      <w:r w:rsidRPr="006202F2">
        <w:rPr>
          <w:rFonts w:ascii="Times New Roman" w:hAnsi="Times New Roman" w:cs="Times New Roman"/>
          <w:b/>
          <w:bCs/>
        </w:rPr>
        <w:t>Academic Support and Access Center (ASAC):</w:t>
      </w:r>
      <w:r w:rsidRPr="006202F2">
        <w:rPr>
          <w:rFonts w:ascii="Times New Roman" w:hAnsi="Times New Roman" w:cs="Times New Roman"/>
        </w:rPr>
        <w:t xml:space="preserve"> All students may take advantage of the Academic Support and Access Center (located in MGC 243, 202-885-3360) for individual academic skills, counseling, workshops, tutoring and writing lab appointments, peer tutor referrals, and supplemental instruction. Additional academic support resources available at AU </w:t>
      </w:r>
      <w:r w:rsidRPr="006202F2">
        <w:rPr>
          <w:rFonts w:ascii="Times New Roman" w:hAnsi="Times New Roman" w:cs="Times New Roman"/>
        </w:rPr>
        <w:lastRenderedPageBreak/>
        <w:t xml:space="preserve">include the Bender Library, the Department of Literature's Writing Center (located in the </w:t>
      </w:r>
      <w:proofErr w:type="gramStart"/>
      <w:r w:rsidRPr="006202F2">
        <w:rPr>
          <w:rFonts w:ascii="Times New Roman" w:hAnsi="Times New Roman" w:cs="Times New Roman"/>
        </w:rPr>
        <w:t>Library</w:t>
      </w:r>
      <w:proofErr w:type="gramEnd"/>
      <w:r w:rsidRPr="006202F2">
        <w:rPr>
          <w:rFonts w:ascii="Times New Roman" w:hAnsi="Times New Roman" w:cs="Times New Roman"/>
        </w:rPr>
        <w:t>), the Math Lab in the Department of Mathematics &amp; Statistics, and the Center for Language Exploration, Acquisition, &amp; Research (CLEAR) in Asbury Hall. A more complete list of campus-wide resources is available in the ASAC.</w:t>
      </w:r>
    </w:p>
    <w:p w14:paraId="395FF62F" w14:textId="77777777" w:rsidR="00366E21" w:rsidRPr="006202F2" w:rsidRDefault="00366E21" w:rsidP="00366E21">
      <w:pPr>
        <w:numPr>
          <w:ilvl w:val="0"/>
          <w:numId w:val="3"/>
        </w:numPr>
        <w:spacing w:after="0" w:line="256" w:lineRule="auto"/>
        <w:rPr>
          <w:rFonts w:ascii="Times New Roman" w:hAnsi="Times New Roman" w:cs="Times New Roman"/>
          <w:lang w:eastAsia="en-US"/>
        </w:rPr>
      </w:pPr>
      <w:r w:rsidRPr="006202F2">
        <w:rPr>
          <w:rFonts w:ascii="Times New Roman" w:hAnsi="Times New Roman" w:cs="Times New Roman"/>
          <w:b/>
          <w:bCs/>
        </w:rPr>
        <w:t>Students with Disabilities:</w:t>
      </w:r>
      <w:r w:rsidRPr="006202F2">
        <w:rPr>
          <w:rFonts w:ascii="Times New Roman" w:hAnsi="Times New Roman" w:cs="Times New Roman"/>
        </w:rPr>
        <w:t xml:space="preserve"> AU is committed to making reasonable accommodations for qualified students with disabilities. The ASAC assists students with disabilities and promotes full participation in academic programs and other campus activities. Students are not required to notify the university or any of its offices or personnel of a disability either prior to or subsequent to admission; however, if a student plans to request accommodations, documentation of the disability must be provided. As accommodations are not retroactive, timely notification at the beginning of the semester, if possible, is strongly recommended. To register with a disability or for questions about disability accommodations, contact the Academic Support and Access Center at 202-885-3360 or </w:t>
      </w:r>
      <w:hyperlink r:id="rId11" w:history="1">
        <w:r w:rsidRPr="006202F2">
          <w:rPr>
            <w:rStyle w:val="Hyperlink"/>
            <w:rFonts w:ascii="Times New Roman" w:hAnsi="Times New Roman" w:cs="Times New Roman"/>
            <w:color w:val="auto"/>
          </w:rPr>
          <w:t>asac@american.edu</w:t>
        </w:r>
      </w:hyperlink>
      <w:r w:rsidRPr="006202F2">
        <w:rPr>
          <w:rFonts w:ascii="Times New Roman" w:hAnsi="Times New Roman" w:cs="Times New Roman"/>
        </w:rPr>
        <w:t xml:space="preserve">, or drop by MGC 243. For more information, visit AU’s </w:t>
      </w:r>
      <w:hyperlink r:id="rId12" w:history="1">
        <w:r w:rsidRPr="006202F2">
          <w:rPr>
            <w:rStyle w:val="Hyperlink"/>
            <w:rFonts w:ascii="Times New Roman" w:hAnsi="Times New Roman" w:cs="Times New Roman"/>
            <w:color w:val="auto"/>
          </w:rPr>
          <w:t>Getting Started with Disability Accommodations webpage</w:t>
        </w:r>
      </w:hyperlink>
      <w:r w:rsidRPr="006202F2">
        <w:rPr>
          <w:rFonts w:ascii="Times New Roman" w:hAnsi="Times New Roman" w:cs="Times New Roman"/>
        </w:rPr>
        <w:t xml:space="preserve">. </w:t>
      </w:r>
    </w:p>
    <w:p w14:paraId="31744384" w14:textId="77777777" w:rsidR="00366E21" w:rsidRPr="006202F2" w:rsidRDefault="00366E21" w:rsidP="00366E21">
      <w:pPr>
        <w:pStyle w:val="BodyText"/>
        <w:numPr>
          <w:ilvl w:val="0"/>
          <w:numId w:val="3"/>
        </w:numPr>
        <w:suppressAutoHyphens w:val="0"/>
        <w:rPr>
          <w:b/>
          <w:bCs/>
          <w:sz w:val="22"/>
        </w:rPr>
      </w:pPr>
      <w:r w:rsidRPr="006202F2">
        <w:rPr>
          <w:b/>
          <w:bCs/>
          <w:sz w:val="22"/>
        </w:rPr>
        <w:t>Counseling Center:</w:t>
      </w:r>
      <w:r w:rsidRPr="006202F2">
        <w:rPr>
          <w:sz w:val="22"/>
        </w:rPr>
        <w:t xml:space="preserve"> The Counseling Center offers counseling and consultations regarding personal concerns, self-help information, and connections to off-campus mental health resources. Contact the Counseling Center to make an appointment in person or by telephone (MGC 214, 202-885-3500), or visit the Counseling Center page on the AU website for additional information.</w:t>
      </w:r>
      <w:r w:rsidRPr="006202F2">
        <w:rPr>
          <w:b/>
          <w:bCs/>
          <w:sz w:val="22"/>
        </w:rPr>
        <w:t xml:space="preserve"> </w:t>
      </w:r>
      <w:r w:rsidRPr="006202F2">
        <w:rPr>
          <w:sz w:val="22"/>
        </w:rPr>
        <w:t>Emergency Drop-In Hours are M-F 2-4 pm.</w:t>
      </w:r>
    </w:p>
    <w:p w14:paraId="544EDBA5" w14:textId="77777777" w:rsidR="00366E21" w:rsidRPr="006202F2" w:rsidRDefault="00366E21" w:rsidP="00366E21">
      <w:pPr>
        <w:pStyle w:val="BodyText"/>
        <w:numPr>
          <w:ilvl w:val="0"/>
          <w:numId w:val="3"/>
        </w:numPr>
        <w:suppressAutoHyphens w:val="0"/>
        <w:rPr>
          <w:b/>
          <w:bCs/>
          <w:sz w:val="22"/>
        </w:rPr>
      </w:pPr>
      <w:r w:rsidRPr="006202F2">
        <w:rPr>
          <w:b/>
          <w:bCs/>
          <w:sz w:val="22"/>
        </w:rPr>
        <w:t xml:space="preserve">Center for Diversity &amp; Inclusion: </w:t>
      </w:r>
      <w:r w:rsidRPr="006202F2">
        <w:rPr>
          <w:sz w:val="22"/>
        </w:rPr>
        <w:t>The Center for Diversity &amp; Inclusion is dedicated to enhancing LGBTQ, multicultural, first generation, and women’s experiences on campus and to advancing AU’s commitment to respecting &amp; valuing diversity by serving as a resource and liaison to students, staff, and faculty on issues of equity through education, outreach, and advocacy (MGC 201 &amp; 202, 202-885-3651).</w:t>
      </w:r>
    </w:p>
    <w:p w14:paraId="704D27B9" w14:textId="77777777" w:rsidR="00366E21" w:rsidRPr="006202F2" w:rsidRDefault="00366E21" w:rsidP="00366E21">
      <w:pPr>
        <w:pStyle w:val="BodyText"/>
        <w:numPr>
          <w:ilvl w:val="0"/>
          <w:numId w:val="3"/>
        </w:numPr>
        <w:suppressAutoHyphens w:val="0"/>
        <w:rPr>
          <w:b/>
          <w:bCs/>
          <w:sz w:val="22"/>
        </w:rPr>
      </w:pPr>
      <w:r w:rsidRPr="006202F2">
        <w:rPr>
          <w:b/>
          <w:bCs/>
          <w:sz w:val="22"/>
        </w:rPr>
        <w:t>International Student &amp; Scholar Services:</w:t>
      </w:r>
      <w:r w:rsidRPr="006202F2">
        <w:rPr>
          <w:sz w:val="22"/>
        </w:rPr>
        <w:t xml:space="preserve"> ISSS has resources to support academic success and participation in campus life including academic counseling, support for second language learners, response to questions about visas, immigration status and employment and intercultural programs, clubs and other campus resources (202-885-3350, Butler Pavilion 410).</w:t>
      </w:r>
    </w:p>
    <w:p w14:paraId="5AF9DBCB" w14:textId="77777777" w:rsidR="00366E21" w:rsidRPr="006202F2" w:rsidRDefault="00366E21" w:rsidP="00366E21">
      <w:pPr>
        <w:numPr>
          <w:ilvl w:val="0"/>
          <w:numId w:val="3"/>
        </w:numPr>
        <w:spacing w:after="0" w:line="256" w:lineRule="auto"/>
        <w:rPr>
          <w:rFonts w:ascii="Times New Roman" w:hAnsi="Times New Roman" w:cs="Times New Roman"/>
          <w:lang w:eastAsia="en-US"/>
        </w:rPr>
      </w:pPr>
      <w:r w:rsidRPr="006202F2">
        <w:rPr>
          <w:rFonts w:ascii="Times New Roman" w:hAnsi="Times New Roman" w:cs="Times New Roman"/>
          <w:b/>
          <w:bCs/>
        </w:rPr>
        <w:t xml:space="preserve">Dean of Students Office: </w:t>
      </w:r>
      <w:r w:rsidRPr="006202F2">
        <w:rPr>
          <w:rFonts w:ascii="Times New Roman" w:hAnsi="Times New Roman" w:cs="Times New Roman"/>
        </w:rPr>
        <w:t xml:space="preserve">The </w:t>
      </w:r>
      <w:hyperlink r:id="rId13" w:history="1">
        <w:r w:rsidRPr="006202F2">
          <w:rPr>
            <w:rStyle w:val="Hyperlink"/>
            <w:rFonts w:ascii="Times New Roman" w:hAnsi="Times New Roman" w:cs="Times New Roman"/>
            <w:color w:val="auto"/>
          </w:rPr>
          <w:t>Dean of Students Office</w:t>
        </w:r>
      </w:hyperlink>
      <w:r w:rsidRPr="006202F2">
        <w:rPr>
          <w:rFonts w:ascii="Times New Roman" w:hAnsi="Times New Roman" w:cs="Times New Roman"/>
        </w:rPr>
        <w:t xml:space="preserve"> offers one-on-one meetings to discuss academic, adjustment, and personal issues that may be interfering with a student's ability to succeed academically. The office also verifies documentation for students who have medical or mental health issues that cause them to be absent from class (202-885-3300, Butler Pavilion 408). Drop-in hours are M &amp; F from 2-4 pm.</w:t>
      </w:r>
    </w:p>
    <w:p w14:paraId="3E71D0B0" w14:textId="77777777" w:rsidR="00366E21" w:rsidRPr="006202F2" w:rsidRDefault="00366E21" w:rsidP="00366E21">
      <w:pPr>
        <w:pStyle w:val="BodyText"/>
        <w:numPr>
          <w:ilvl w:val="0"/>
          <w:numId w:val="3"/>
        </w:numPr>
        <w:suppressAutoHyphens w:val="0"/>
        <w:rPr>
          <w:b/>
          <w:bCs/>
          <w:sz w:val="22"/>
        </w:rPr>
      </w:pPr>
      <w:r w:rsidRPr="006202F2">
        <w:rPr>
          <w:b/>
          <w:bCs/>
          <w:sz w:val="22"/>
        </w:rPr>
        <w:t xml:space="preserve">Food Pantry: </w:t>
      </w:r>
      <w:r w:rsidRPr="006202F2">
        <w:rPr>
          <w:sz w:val="22"/>
        </w:rPr>
        <w:t>AU’s food pantry, The Market, is located on the lower level of Letts Hall. It is open daily from 6 am-12 pm and from 2 pm-2 am.</w:t>
      </w:r>
    </w:p>
    <w:p w14:paraId="2F5FD6E4" w14:textId="77777777" w:rsidR="00366E21" w:rsidRPr="006202F2" w:rsidRDefault="00366E21" w:rsidP="00366E21">
      <w:pPr>
        <w:numPr>
          <w:ilvl w:val="0"/>
          <w:numId w:val="3"/>
        </w:numPr>
        <w:spacing w:after="0" w:line="256" w:lineRule="auto"/>
        <w:rPr>
          <w:rFonts w:ascii="Times New Roman" w:hAnsi="Times New Roman" w:cs="Times New Roman"/>
          <w:lang w:eastAsia="en-US"/>
        </w:rPr>
      </w:pPr>
      <w:r w:rsidRPr="006202F2">
        <w:rPr>
          <w:rFonts w:ascii="Times New Roman" w:hAnsi="Times New Roman" w:cs="Times New Roman"/>
          <w:b/>
          <w:bCs/>
        </w:rPr>
        <w:t>OASIS</w:t>
      </w:r>
      <w:r w:rsidRPr="006202F2">
        <w:rPr>
          <w:rFonts w:ascii="Times New Roman" w:hAnsi="Times New Roman" w:cs="Times New Roman"/>
        </w:rPr>
        <w:t>: The Office of Advocacy Services for Interpersonal and Sexual Violence (OASIS) provides free and confidential advocacy services for anyone in the campus community who experiences sexual assault, dating or domestic violence, or stalking. Advocacy is survivor-driven and intended to empower survivors to make informed decisions about their health, emotional well-being, and the adjudication process. (202-885-7070, Health Promotion and Advocacy Center (HPAC) – Hughes Hall, Suite 105).</w:t>
      </w:r>
    </w:p>
    <w:p w14:paraId="0AC3B256" w14:textId="77777777" w:rsidR="00366E21" w:rsidRPr="006202F2" w:rsidRDefault="00366E21" w:rsidP="00366E21">
      <w:pPr>
        <w:numPr>
          <w:ilvl w:val="0"/>
          <w:numId w:val="3"/>
        </w:numPr>
        <w:spacing w:after="0" w:line="256" w:lineRule="auto"/>
        <w:rPr>
          <w:rFonts w:ascii="Times New Roman" w:hAnsi="Times New Roman" w:cs="Times New Roman"/>
          <w:lang w:eastAsia="en-US"/>
        </w:rPr>
      </w:pPr>
      <w:r w:rsidRPr="006202F2">
        <w:rPr>
          <w:rFonts w:ascii="Times New Roman" w:hAnsi="Times New Roman" w:cs="Times New Roman"/>
          <w:b/>
          <w:bCs/>
        </w:rPr>
        <w:t>Title IX</w:t>
      </w:r>
      <w:r w:rsidRPr="006202F2">
        <w:rPr>
          <w:rFonts w:ascii="Times New Roman" w:hAnsi="Times New Roman" w:cs="Times New Roman"/>
          <w:lang w:eastAsia="en-US"/>
        </w:rPr>
        <w:t xml:space="preserve">: </w:t>
      </w:r>
      <w:r w:rsidRPr="006202F2">
        <w:rPr>
          <w:rFonts w:ascii="Times New Roman" w:hAnsi="Times New Roman" w:cs="Times New Roman"/>
        </w:rPr>
        <w:t xml:space="preserve">New regulations require that Title IX complaints must be submitted to the Office of Equity and Title IX.  Complaints can be submitted on their </w:t>
      </w:r>
      <w:hyperlink r:id="rId14" w:tgtFrame="_blank" w:history="1">
        <w:r w:rsidRPr="006202F2">
          <w:rPr>
            <w:rStyle w:val="Hyperlink"/>
            <w:rFonts w:ascii="Times New Roman" w:hAnsi="Times New Roman" w:cs="Times New Roman"/>
            <w:color w:val="auto"/>
          </w:rPr>
          <w:t>website</w:t>
        </w:r>
      </w:hyperlink>
      <w:r w:rsidRPr="006202F2">
        <w:rPr>
          <w:rFonts w:ascii="Times New Roman" w:hAnsi="Times New Roman" w:cs="Times New Roman"/>
        </w:rPr>
        <w:t xml:space="preserve">; calling 202-885-8080; or emailing the Office of Equity and Title IX at  </w:t>
      </w:r>
      <w:hyperlink r:id="rId15" w:tgtFrame="_blank" w:history="1">
        <w:r w:rsidRPr="006202F2">
          <w:rPr>
            <w:rStyle w:val="Hyperlink"/>
            <w:rFonts w:ascii="Times New Roman" w:hAnsi="Times New Roman" w:cs="Times New Roman"/>
            <w:color w:val="auto"/>
          </w:rPr>
          <w:t>equityoffice@american.edu</w:t>
        </w:r>
      </w:hyperlink>
      <w:r w:rsidRPr="006202F2">
        <w:rPr>
          <w:rFonts w:ascii="Times New Roman" w:hAnsi="Times New Roman" w:cs="Times New Roman"/>
        </w:rPr>
        <w:t>. A student, faculty or staff member who receives a complaint or report from another community member must notify either the Office of Equity and Title IX or a supervisor who is then responsible for reporting.</w:t>
      </w:r>
    </w:p>
    <w:p w14:paraId="109D47FD" w14:textId="77777777" w:rsidR="00366E21" w:rsidRPr="006202F2" w:rsidRDefault="00366E21" w:rsidP="00366E21">
      <w:pPr>
        <w:pStyle w:val="BodyText"/>
        <w:numPr>
          <w:ilvl w:val="0"/>
          <w:numId w:val="3"/>
        </w:numPr>
        <w:suppressAutoHyphens w:val="0"/>
        <w:rPr>
          <w:sz w:val="22"/>
        </w:rPr>
      </w:pPr>
      <w:r w:rsidRPr="006202F2">
        <w:rPr>
          <w:b/>
          <w:bCs/>
          <w:sz w:val="22"/>
        </w:rPr>
        <w:t>Technical Support</w:t>
      </w:r>
      <w:r w:rsidRPr="006202F2">
        <w:rPr>
          <w:sz w:val="22"/>
        </w:rPr>
        <w:t xml:space="preserve">: </w:t>
      </w:r>
    </w:p>
    <w:p w14:paraId="7CDF77F8" w14:textId="77777777" w:rsidR="00366E21" w:rsidRPr="006202F2" w:rsidRDefault="00366E21" w:rsidP="00366E21">
      <w:pPr>
        <w:pStyle w:val="BodyText"/>
        <w:numPr>
          <w:ilvl w:val="1"/>
          <w:numId w:val="3"/>
        </w:numPr>
        <w:suppressAutoHyphens w:val="0"/>
        <w:rPr>
          <w:sz w:val="22"/>
        </w:rPr>
      </w:pPr>
      <w:r w:rsidRPr="006202F2">
        <w:rPr>
          <w:rStyle w:val="Heading3Char"/>
          <w:rFonts w:eastAsia="Calibri"/>
          <w:sz w:val="22"/>
          <w:szCs w:val="22"/>
        </w:rPr>
        <w:lastRenderedPageBreak/>
        <w:t>Blackboard Support:</w:t>
      </w:r>
      <w:r w:rsidRPr="006202F2">
        <w:rPr>
          <w:sz w:val="22"/>
        </w:rPr>
        <w:t xml:space="preserve"> Students should immediately report any problems to their Instructor and also contact E-Learning Support Services at </w:t>
      </w:r>
      <w:hyperlink r:id="rId16" w:tgtFrame="_blank" w:tooltip="Email link to AU Blackboard Support" w:history="1">
        <w:r w:rsidRPr="006202F2">
          <w:rPr>
            <w:rStyle w:val="Hyperlink"/>
            <w:color w:val="auto"/>
            <w:sz w:val="22"/>
          </w:rPr>
          <w:t>blackboard@american.edu</w:t>
        </w:r>
      </w:hyperlink>
      <w:r w:rsidRPr="006202F2">
        <w:rPr>
          <w:sz w:val="22"/>
        </w:rPr>
        <w:t xml:space="preserve"> or call 202-885-3904 for 24/7 support. Students can also log on to </w:t>
      </w:r>
      <w:hyperlink r:id="rId17" w:history="1">
        <w:r w:rsidRPr="006202F2">
          <w:rPr>
            <w:rStyle w:val="Hyperlink"/>
            <w:color w:val="auto"/>
            <w:sz w:val="22"/>
          </w:rPr>
          <w:t>Blackboard Help</w:t>
        </w:r>
      </w:hyperlink>
      <w:r w:rsidRPr="006202F2">
        <w:rPr>
          <w:sz w:val="22"/>
        </w:rPr>
        <w:t xml:space="preserve"> for support.</w:t>
      </w:r>
    </w:p>
    <w:p w14:paraId="240A54BD" w14:textId="77777777" w:rsidR="00366E21" w:rsidRPr="006202F2" w:rsidRDefault="00366E21" w:rsidP="00366E21">
      <w:pPr>
        <w:pStyle w:val="BodyText"/>
        <w:numPr>
          <w:ilvl w:val="1"/>
          <w:numId w:val="3"/>
        </w:numPr>
        <w:suppressAutoHyphens w:val="0"/>
        <w:rPr>
          <w:sz w:val="22"/>
        </w:rPr>
      </w:pPr>
      <w:r w:rsidRPr="006202F2">
        <w:rPr>
          <w:rStyle w:val="Heading3Char"/>
          <w:rFonts w:eastAsia="Calibri"/>
          <w:sz w:val="22"/>
          <w:szCs w:val="22"/>
        </w:rPr>
        <w:t xml:space="preserve">AU Help Desk (focuses on all other IT issues): </w:t>
      </w:r>
      <w:r w:rsidRPr="006202F2">
        <w:rPr>
          <w:sz w:val="22"/>
        </w:rPr>
        <w:t xml:space="preserve">Answers to your technology questions are just an e-mail, instant message, or phone call away. Contact the IT Help Desk at 202-885-2550, </w:t>
      </w:r>
      <w:hyperlink r:id="rId18" w:tgtFrame="_blank" w:tooltip="Email link to AU Help Desk" w:history="1">
        <w:r w:rsidRPr="006202F2">
          <w:rPr>
            <w:rStyle w:val="Hyperlink"/>
            <w:color w:val="auto"/>
            <w:sz w:val="22"/>
          </w:rPr>
          <w:t>helpdesk@american.edu</w:t>
        </w:r>
      </w:hyperlink>
      <w:r w:rsidRPr="006202F2">
        <w:rPr>
          <w:sz w:val="22"/>
        </w:rPr>
        <w:t xml:space="preserve">, or </w:t>
      </w:r>
      <w:hyperlink r:id="rId19" w:tgtFrame="_blank" w:tooltip="Link to AU Help Desk Chat" w:history="1">
        <w:proofErr w:type="spellStart"/>
        <w:r w:rsidRPr="006202F2">
          <w:rPr>
            <w:rStyle w:val="Hyperlink"/>
            <w:color w:val="auto"/>
            <w:sz w:val="22"/>
          </w:rPr>
          <w:t>AskAmericanUHelp</w:t>
        </w:r>
        <w:proofErr w:type="spellEnd"/>
      </w:hyperlink>
      <w:r w:rsidRPr="006202F2">
        <w:rPr>
          <w:sz w:val="22"/>
        </w:rPr>
        <w:t xml:space="preserve"> to reach one of our professional staff who can answer your questions and provide general troubleshooting assistance. Students can also log on to the </w:t>
      </w:r>
      <w:hyperlink r:id="rId20" w:history="1">
        <w:r w:rsidRPr="006202F2">
          <w:rPr>
            <w:rStyle w:val="Hyperlink"/>
            <w:color w:val="auto"/>
            <w:sz w:val="22"/>
          </w:rPr>
          <w:t>OIT Help Desk portal</w:t>
        </w:r>
      </w:hyperlink>
      <w:r w:rsidRPr="006202F2">
        <w:rPr>
          <w:sz w:val="22"/>
        </w:rPr>
        <w:t xml:space="preserve"> for support.</w:t>
      </w:r>
    </w:p>
    <w:p w14:paraId="3B61A303" w14:textId="77777777" w:rsidR="00366E21" w:rsidRPr="006202F2" w:rsidRDefault="00366E21" w:rsidP="00366E21">
      <w:pPr>
        <w:numPr>
          <w:ilvl w:val="0"/>
          <w:numId w:val="3"/>
        </w:numPr>
        <w:spacing w:after="0" w:line="256" w:lineRule="auto"/>
        <w:rPr>
          <w:rFonts w:ascii="Times New Roman" w:hAnsi="Times New Roman" w:cs="Times New Roman"/>
          <w:lang w:eastAsia="en-US"/>
        </w:rPr>
      </w:pPr>
      <w:r w:rsidRPr="006202F2">
        <w:rPr>
          <w:rStyle w:val="Heading3Char"/>
          <w:rFonts w:ascii="Times New Roman" w:eastAsia="Calibri" w:hAnsi="Times New Roman"/>
          <w:sz w:val="22"/>
          <w:szCs w:val="22"/>
        </w:rPr>
        <w:t>Writing Center:</w:t>
      </w:r>
      <w:r w:rsidRPr="006202F2">
        <w:rPr>
          <w:rFonts w:ascii="Times New Roman" w:hAnsi="Times New Roman" w:cs="Times New Roman"/>
        </w:rPr>
        <w:t xml:space="preserve"> The </w:t>
      </w:r>
      <w:hyperlink r:id="rId21" w:history="1">
        <w:r w:rsidRPr="006202F2">
          <w:rPr>
            <w:rStyle w:val="Hyperlink"/>
            <w:rFonts w:ascii="Times New Roman" w:hAnsi="Times New Roman" w:cs="Times New Roman"/>
            <w:color w:val="auto"/>
          </w:rPr>
          <w:t>Writing Center</w:t>
        </w:r>
      </w:hyperlink>
      <w:r w:rsidRPr="006202F2">
        <w:rPr>
          <w:rFonts w:ascii="Times New Roman" w:hAnsi="Times New Roman" w:cs="Times New Roman"/>
        </w:rPr>
        <w:t xml:space="preserve"> offers free, individual coaching sessions to all AU students. In your 45-minute session, a student writing consultant can help you address your assignments, understand the conventions of academic writing, and learn how to revise and edit your own work. (202-885-2991, Bender Library – 1st Floor Commons).</w:t>
      </w:r>
    </w:p>
    <w:p w14:paraId="2BB78774" w14:textId="77777777" w:rsidR="00366E21" w:rsidRPr="006202F2" w:rsidRDefault="00366E21" w:rsidP="00366E21">
      <w:pPr>
        <w:pStyle w:val="BodyText"/>
        <w:rPr>
          <w:sz w:val="22"/>
        </w:rPr>
      </w:pPr>
    </w:p>
    <w:p w14:paraId="3AD42D0E" w14:textId="77777777" w:rsidR="00366E21" w:rsidRPr="006202F2" w:rsidRDefault="00366E21" w:rsidP="00366E21">
      <w:pPr>
        <w:pStyle w:val="BodyText"/>
        <w:rPr>
          <w:sz w:val="22"/>
        </w:rPr>
      </w:pPr>
      <w:r w:rsidRPr="006202F2">
        <w:rPr>
          <w:sz w:val="22"/>
        </w:rPr>
        <w:t>American University expressly prohibits any form of discriminatory harassment including sexual harassment, dating and domestic violence, sexual assault, and stalking. The university is an equal opportunity, affirmative action institution that operates in compliance with applicable laws and regulations, and does not discriminate on the basis of race, color, national origin, religion, sex (including pregnancy), age, sexual orientation, disability, marital status, personal appearance, gender identity and expression, family responsibilities, political affiliation, source of income, veteran status, an individual’s genetic information or any other bases under federal or local laws in its programs and activities.</w:t>
      </w:r>
    </w:p>
    <w:p w14:paraId="78D14999" w14:textId="77777777" w:rsidR="00366E21" w:rsidRPr="006202F2" w:rsidRDefault="00366E21" w:rsidP="00366E21">
      <w:pPr>
        <w:pStyle w:val="BodyText"/>
        <w:rPr>
          <w:sz w:val="22"/>
        </w:rPr>
      </w:pPr>
    </w:p>
    <w:p w14:paraId="100178C8" w14:textId="77777777" w:rsidR="00366E21" w:rsidRPr="006202F2" w:rsidRDefault="00366E21" w:rsidP="00366E21">
      <w:pPr>
        <w:pStyle w:val="BodyText"/>
        <w:rPr>
          <w:sz w:val="22"/>
        </w:rPr>
      </w:pPr>
      <w:r w:rsidRPr="006202F2">
        <w:rPr>
          <w:sz w:val="22"/>
        </w:rPr>
        <w:t>If you experience any of the above, you have the option of filing a report with the AU Department of Public Safety (202-885-2527) or the Office of the Dean of Students (202-885-3300, dos@american.edu). To file a Title IX complaint, contact the Title IX Program Officer (202-885-3373 or TitleIX@american.edu). Please keep in mind that all faculty and staff – with exception of counselors in the Counseling Center, victim advocates in OASIS, medical providers in the Student Health Center, and ordained clergy in the Kay Spiritual Life Center – who are aware of or witness this conduct are required to report this information to the university, regardless of the location of the incident.</w:t>
      </w:r>
    </w:p>
    <w:p w14:paraId="2383506C" w14:textId="77777777" w:rsidR="00366E21" w:rsidRPr="006202F2" w:rsidRDefault="00366E21" w:rsidP="00366E21">
      <w:pPr>
        <w:pStyle w:val="BodyText"/>
        <w:rPr>
          <w:sz w:val="22"/>
        </w:rPr>
      </w:pPr>
    </w:p>
    <w:p w14:paraId="7FB108CF" w14:textId="77777777" w:rsidR="00366E21" w:rsidRPr="006202F2" w:rsidRDefault="00366E21" w:rsidP="00366E21">
      <w:pPr>
        <w:rPr>
          <w:rFonts w:ascii="Times New Roman" w:hAnsi="Times New Roman" w:cs="Times New Roman"/>
          <w:b/>
          <w:sz w:val="23"/>
          <w:szCs w:val="23"/>
        </w:rPr>
      </w:pPr>
      <w:r w:rsidRPr="006202F2">
        <w:rPr>
          <w:rFonts w:ascii="Times New Roman" w:hAnsi="Times New Roman" w:cs="Times New Roman"/>
          <w:b/>
          <w:sz w:val="23"/>
          <w:szCs w:val="23"/>
        </w:rPr>
        <w:t>CLASSROOM POLICIES</w:t>
      </w:r>
    </w:p>
    <w:p w14:paraId="45ABFBA3" w14:textId="77777777" w:rsidR="00366E21" w:rsidRPr="006202F2" w:rsidRDefault="00366E21" w:rsidP="00366E21">
      <w:pPr>
        <w:rPr>
          <w:rFonts w:ascii="Times New Roman" w:hAnsi="Times New Roman" w:cs="Times New Roman"/>
          <w:sz w:val="23"/>
          <w:szCs w:val="23"/>
        </w:rPr>
      </w:pPr>
      <w:r w:rsidRPr="006202F2">
        <w:rPr>
          <w:rFonts w:ascii="Times New Roman" w:hAnsi="Times New Roman" w:cs="Times New Roman"/>
          <w:i/>
          <w:sz w:val="23"/>
          <w:szCs w:val="23"/>
        </w:rPr>
        <w:t xml:space="preserve">Electronic devices: </w:t>
      </w:r>
      <w:r w:rsidRPr="006202F2">
        <w:rPr>
          <w:rFonts w:ascii="Times New Roman" w:hAnsi="Times New Roman" w:cs="Times New Roman"/>
          <w:sz w:val="23"/>
          <w:szCs w:val="23"/>
        </w:rPr>
        <w:t xml:space="preserve">Cellphones and laptops are allowed for taking class-related notes and accessing assigned readings online. </w:t>
      </w:r>
    </w:p>
    <w:p w14:paraId="71E18197" w14:textId="77777777" w:rsidR="00366E21" w:rsidRPr="006202F2" w:rsidRDefault="00366E21" w:rsidP="00366E21">
      <w:pPr>
        <w:rPr>
          <w:rFonts w:ascii="Times New Roman" w:hAnsi="Times New Roman"/>
          <w:snapToGrid w:val="0"/>
          <w:sz w:val="23"/>
          <w:szCs w:val="23"/>
        </w:rPr>
      </w:pPr>
      <w:r w:rsidRPr="006202F2">
        <w:rPr>
          <w:rFonts w:ascii="Times New Roman" w:hAnsi="Times New Roman" w:cs="Times New Roman"/>
          <w:i/>
          <w:sz w:val="23"/>
          <w:szCs w:val="23"/>
        </w:rPr>
        <w:t xml:space="preserve">Student athletes: </w:t>
      </w:r>
      <w:r w:rsidRPr="006202F2">
        <w:rPr>
          <w:rFonts w:ascii="Times New Roman" w:hAnsi="Times New Roman" w:cs="Times New Roman"/>
          <w:sz w:val="23"/>
          <w:szCs w:val="23"/>
        </w:rPr>
        <w:t xml:space="preserve">Please let me know your sports schedule ahead of time. You are still responsible for any missed work. If your sports schedule conflicts with more than 3 class meetings, please meet with me during my office hours early in the semester to make alternate arrangements. </w:t>
      </w:r>
      <w:r w:rsidRPr="006202F2">
        <w:rPr>
          <w:rFonts w:ascii="Times New Roman" w:hAnsi="Times New Roman"/>
          <w:snapToGrid w:val="0"/>
          <w:sz w:val="23"/>
          <w:szCs w:val="23"/>
        </w:rPr>
        <w:t xml:space="preserve">In accordance with NCAA regulations, you are not allowed to miss class for practices. If you must miss class for a competition you are advised to minimize any further absences from this class. For more information and for academic support, please visit the webpage for </w:t>
      </w:r>
      <w:hyperlink r:id="rId22" w:history="1">
        <w:r w:rsidRPr="006202F2">
          <w:rPr>
            <w:rStyle w:val="Hyperlink"/>
            <w:rFonts w:ascii="Times New Roman" w:hAnsi="Times New Roman"/>
            <w:snapToGrid w:val="0"/>
            <w:color w:val="auto"/>
            <w:sz w:val="23"/>
            <w:szCs w:val="23"/>
          </w:rPr>
          <w:t>the Student Athlete Support Program</w:t>
        </w:r>
      </w:hyperlink>
      <w:r w:rsidRPr="006202F2">
        <w:rPr>
          <w:rFonts w:ascii="Times New Roman" w:hAnsi="Times New Roman"/>
          <w:snapToGrid w:val="0"/>
          <w:sz w:val="23"/>
          <w:szCs w:val="23"/>
        </w:rPr>
        <w:t xml:space="preserve">. </w:t>
      </w:r>
    </w:p>
    <w:p w14:paraId="733574D7" w14:textId="77777777" w:rsidR="00366E21" w:rsidRPr="006202F2" w:rsidRDefault="00366E21" w:rsidP="00366E21">
      <w:pPr>
        <w:rPr>
          <w:rFonts w:ascii="Times New Roman" w:hAnsi="Times New Roman"/>
          <w:snapToGrid w:val="0"/>
          <w:sz w:val="23"/>
          <w:szCs w:val="23"/>
        </w:rPr>
      </w:pPr>
      <w:r w:rsidRPr="006202F2">
        <w:rPr>
          <w:rFonts w:ascii="Times New Roman" w:hAnsi="Times New Roman" w:cs="Times New Roman"/>
          <w:i/>
          <w:sz w:val="23"/>
          <w:szCs w:val="23"/>
        </w:rPr>
        <w:t>Plagiarism</w:t>
      </w:r>
      <w:r w:rsidRPr="006202F2">
        <w:rPr>
          <w:rFonts w:ascii="Times New Roman" w:hAnsi="Times New Roman" w:cs="Times New Roman"/>
          <w:sz w:val="23"/>
          <w:szCs w:val="23"/>
        </w:rPr>
        <w:t xml:space="preserve">: </w:t>
      </w:r>
      <w:r w:rsidRPr="006202F2">
        <w:rPr>
          <w:rFonts w:ascii="Times New Roman" w:hAnsi="Times New Roman"/>
          <w:snapToGrid w:val="0"/>
          <w:sz w:val="23"/>
          <w:szCs w:val="23"/>
        </w:rPr>
        <w:t xml:space="preserve">Plagiarism is a serious violation of academic integrity for which there are severe penalties.  In short, in your papers you must provide notes giving credit for all ideas of other authors that you use.  In addition, when you use direct quotation from a source, you must both include a note citing your source and enclose the quoted matter in quotation marks (unless you are dealing with a long quotation, in which case the quote is put in blocked form, indented from the left margin, without quotation marks).  Most of the time you should avoid quotation, instead paraphrasing the source you are using—and, of course, giving credit to your source in a note.  It is not enough to substitute a few words or change them around in order to make a paraphrase; a paraphrase must be in your own </w:t>
      </w:r>
      <w:r w:rsidRPr="006202F2">
        <w:rPr>
          <w:rFonts w:ascii="Times New Roman" w:hAnsi="Times New Roman"/>
          <w:snapToGrid w:val="0"/>
          <w:sz w:val="23"/>
          <w:szCs w:val="23"/>
        </w:rPr>
        <w:lastRenderedPageBreak/>
        <w:t>words—and sentence structure.  A true paraphrase does not require quotation marks, but it does require a note. Please feel free to ask me if you have questions about any of this.</w:t>
      </w:r>
    </w:p>
    <w:p w14:paraId="64D04707" w14:textId="77777777" w:rsidR="00366E21" w:rsidRPr="00185668" w:rsidRDefault="00366E21" w:rsidP="00366E21">
      <w:pPr>
        <w:rPr>
          <w:rFonts w:ascii="Times New Roman" w:hAnsi="Times New Roman" w:cs="Times New Roman"/>
          <w:b/>
          <w:sz w:val="23"/>
          <w:szCs w:val="23"/>
        </w:rPr>
      </w:pPr>
      <w:r w:rsidRPr="00185668">
        <w:rPr>
          <w:rFonts w:ascii="Times New Roman" w:hAnsi="Times New Roman" w:cs="Times New Roman"/>
          <w:b/>
          <w:sz w:val="23"/>
          <w:szCs w:val="23"/>
        </w:rPr>
        <w:t>CLASS SCHEDULE</w:t>
      </w:r>
    </w:p>
    <w:p w14:paraId="2541B92D" w14:textId="77777777" w:rsidR="00366E21" w:rsidRPr="00185668" w:rsidRDefault="00366E21" w:rsidP="00366E21">
      <w:pPr>
        <w:rPr>
          <w:rFonts w:ascii="Times New Roman" w:hAnsi="Times New Roman" w:cs="Times New Roman"/>
          <w:sz w:val="23"/>
          <w:szCs w:val="23"/>
        </w:rPr>
      </w:pPr>
      <w:r w:rsidRPr="00185668">
        <w:rPr>
          <w:rFonts w:ascii="Times New Roman" w:hAnsi="Times New Roman" w:cs="Times New Roman"/>
          <w:b/>
          <w:bCs/>
          <w:sz w:val="23"/>
          <w:szCs w:val="23"/>
        </w:rPr>
        <w:t>The topics and readings listed on this syllabus are tentative, and the instructor may modify readings and topics at any time</w:t>
      </w:r>
      <w:r w:rsidRPr="00185668">
        <w:rPr>
          <w:rFonts w:ascii="Times New Roman" w:hAnsi="Times New Roman" w:cs="Times New Roman"/>
          <w:sz w:val="23"/>
          <w:szCs w:val="23"/>
        </w:rPr>
        <w:t xml:space="preserve">. Students should pay attention for any such changes. Students should come to class having read the materials listed for that date. </w:t>
      </w:r>
    </w:p>
    <w:p w14:paraId="5E8BD658" w14:textId="78E7DF3D" w:rsidR="00185668" w:rsidRDefault="00185668" w:rsidP="00366E21">
      <w:pPr>
        <w:rPr>
          <w:rFonts w:ascii="Times New Roman" w:hAnsi="Times New Roman" w:cs="Times New Roman"/>
          <w:b/>
          <w:bCs/>
        </w:rPr>
      </w:pPr>
      <w:r>
        <w:rPr>
          <w:rFonts w:ascii="Times New Roman" w:hAnsi="Times New Roman" w:cs="Times New Roman"/>
          <w:b/>
          <w:bCs/>
        </w:rPr>
        <w:t>Unit I: What Is “Asia”?</w:t>
      </w:r>
    </w:p>
    <w:p w14:paraId="021EBBA7" w14:textId="4BB0F3F5" w:rsidR="00366E21" w:rsidRPr="00185668" w:rsidRDefault="00366E21" w:rsidP="00366E21">
      <w:pPr>
        <w:rPr>
          <w:rFonts w:ascii="Times New Roman" w:hAnsi="Times New Roman" w:cs="Times New Roman"/>
          <w:b/>
          <w:bCs/>
        </w:rPr>
      </w:pPr>
      <w:r w:rsidRPr="00185668">
        <w:rPr>
          <w:rFonts w:ascii="Times New Roman" w:hAnsi="Times New Roman" w:cs="Times New Roman"/>
          <w:b/>
          <w:bCs/>
        </w:rPr>
        <w:t>January 17, Session 1 – Introduction</w:t>
      </w:r>
    </w:p>
    <w:p w14:paraId="3F4DE78D" w14:textId="016FB654" w:rsidR="00366E21" w:rsidRPr="00185668" w:rsidRDefault="00366E21" w:rsidP="00366E21">
      <w:pPr>
        <w:rPr>
          <w:rFonts w:ascii="Times New Roman" w:hAnsi="Times New Roman" w:cs="Times New Roman"/>
          <w:b/>
          <w:bCs/>
        </w:rPr>
      </w:pPr>
      <w:r w:rsidRPr="00185668">
        <w:rPr>
          <w:rFonts w:ascii="Times New Roman" w:hAnsi="Times New Roman" w:cs="Times New Roman"/>
          <w:b/>
          <w:bCs/>
        </w:rPr>
        <w:t>January 20, Session 2 – What Is “Asia”?</w:t>
      </w:r>
    </w:p>
    <w:p w14:paraId="35B2684B" w14:textId="25078CC4" w:rsidR="008D0588" w:rsidRPr="00185668" w:rsidRDefault="008D0588" w:rsidP="008D0588">
      <w:pPr>
        <w:pStyle w:val="ListParagraph"/>
        <w:numPr>
          <w:ilvl w:val="0"/>
          <w:numId w:val="20"/>
        </w:numPr>
        <w:rPr>
          <w:rFonts w:ascii="Times New Roman" w:hAnsi="Times New Roman" w:cs="Times New Roman"/>
          <w:b/>
          <w:bCs/>
        </w:rPr>
      </w:pPr>
      <w:r w:rsidRPr="00185668">
        <w:rPr>
          <w:rFonts w:ascii="Times New Roman" w:hAnsi="Times New Roman" w:cs="Times New Roman"/>
        </w:rPr>
        <w:t xml:space="preserve">Martin W. Lewis, </w:t>
      </w:r>
      <w:r w:rsidRPr="00185668">
        <w:rPr>
          <w:rFonts w:ascii="Times New Roman" w:hAnsi="Times New Roman" w:cs="Times New Roman"/>
          <w:i/>
          <w:iCs/>
        </w:rPr>
        <w:t>The Myth of Continents</w:t>
      </w:r>
      <w:r w:rsidRPr="00185668">
        <w:rPr>
          <w:rFonts w:ascii="Times New Roman" w:hAnsi="Times New Roman" w:cs="Times New Roman"/>
        </w:rPr>
        <w:t>, “Introduction”</w:t>
      </w:r>
    </w:p>
    <w:p w14:paraId="48855A21" w14:textId="73E38C6E" w:rsidR="00366E21" w:rsidRPr="00185668" w:rsidRDefault="00366E21" w:rsidP="00366E21">
      <w:pPr>
        <w:rPr>
          <w:rFonts w:ascii="Times New Roman" w:hAnsi="Times New Roman" w:cs="Times New Roman"/>
          <w:b/>
          <w:bCs/>
        </w:rPr>
      </w:pPr>
      <w:r w:rsidRPr="00185668">
        <w:rPr>
          <w:rFonts w:ascii="Times New Roman" w:hAnsi="Times New Roman" w:cs="Times New Roman"/>
          <w:b/>
          <w:bCs/>
        </w:rPr>
        <w:t xml:space="preserve">January 24, Session 3 – </w:t>
      </w:r>
      <w:r w:rsidR="008D0588" w:rsidRPr="00185668">
        <w:rPr>
          <w:rFonts w:ascii="Times New Roman" w:hAnsi="Times New Roman" w:cs="Times New Roman"/>
          <w:b/>
          <w:bCs/>
        </w:rPr>
        <w:t>What Is “East” and What Is “West”? – A Spatial Analysis</w:t>
      </w:r>
    </w:p>
    <w:p w14:paraId="08FB376E" w14:textId="14A30C69" w:rsidR="008D0588" w:rsidRPr="00185668" w:rsidRDefault="008D0588" w:rsidP="00366E21">
      <w:pPr>
        <w:pStyle w:val="ListParagraph"/>
        <w:numPr>
          <w:ilvl w:val="0"/>
          <w:numId w:val="20"/>
        </w:numPr>
        <w:rPr>
          <w:rFonts w:ascii="Times New Roman" w:hAnsi="Times New Roman" w:cs="Times New Roman"/>
          <w:b/>
          <w:bCs/>
        </w:rPr>
      </w:pPr>
      <w:r w:rsidRPr="00185668">
        <w:rPr>
          <w:rFonts w:ascii="Times New Roman" w:hAnsi="Times New Roman" w:cs="Times New Roman"/>
        </w:rPr>
        <w:t xml:space="preserve">Martin W. Lewis, </w:t>
      </w:r>
      <w:r w:rsidRPr="00185668">
        <w:rPr>
          <w:rFonts w:ascii="Times New Roman" w:hAnsi="Times New Roman" w:cs="Times New Roman"/>
          <w:i/>
          <w:iCs/>
        </w:rPr>
        <w:t>The Myth of Continents</w:t>
      </w:r>
      <w:r w:rsidRPr="00185668">
        <w:rPr>
          <w:rFonts w:ascii="Times New Roman" w:hAnsi="Times New Roman" w:cs="Times New Roman"/>
        </w:rPr>
        <w:t xml:space="preserve">, </w:t>
      </w:r>
      <w:r w:rsidR="00185668">
        <w:rPr>
          <w:rFonts w:ascii="Times New Roman" w:hAnsi="Times New Roman" w:cs="Times New Roman"/>
        </w:rPr>
        <w:t>Chapter 3, “The Cultural Constructs of Orient and Occident, East and West”</w:t>
      </w:r>
    </w:p>
    <w:p w14:paraId="760B8B54" w14:textId="5678D8B1" w:rsidR="00185668" w:rsidRPr="00185668" w:rsidRDefault="00366E21" w:rsidP="00185668">
      <w:pPr>
        <w:rPr>
          <w:rFonts w:ascii="Times New Roman" w:hAnsi="Times New Roman" w:cs="Times New Roman"/>
          <w:b/>
          <w:bCs/>
        </w:rPr>
      </w:pPr>
      <w:r w:rsidRPr="00185668">
        <w:rPr>
          <w:rFonts w:ascii="Times New Roman" w:hAnsi="Times New Roman" w:cs="Times New Roman"/>
          <w:b/>
          <w:bCs/>
        </w:rPr>
        <w:t xml:space="preserve">January 27, Session 4 – </w:t>
      </w:r>
      <w:r w:rsidR="00185668" w:rsidRPr="00185668">
        <w:rPr>
          <w:rFonts w:ascii="Times New Roman" w:hAnsi="Times New Roman" w:cs="Times New Roman"/>
          <w:b/>
          <w:bCs/>
        </w:rPr>
        <w:t>Edward Said’s “Orientalism”</w:t>
      </w:r>
      <w:r w:rsidR="00185668">
        <w:rPr>
          <w:rFonts w:ascii="Times New Roman" w:hAnsi="Times New Roman" w:cs="Times New Roman"/>
          <w:b/>
          <w:bCs/>
        </w:rPr>
        <w:t xml:space="preserve"> </w:t>
      </w:r>
    </w:p>
    <w:p w14:paraId="3C0DE168" w14:textId="54C7EB84" w:rsidR="00185668" w:rsidRPr="00185668" w:rsidRDefault="002974A3" w:rsidP="00185668">
      <w:pPr>
        <w:pStyle w:val="ListParagraph"/>
        <w:numPr>
          <w:ilvl w:val="0"/>
          <w:numId w:val="11"/>
        </w:numPr>
        <w:rPr>
          <w:rFonts w:ascii="Times New Roman" w:hAnsi="Times New Roman" w:cs="Times New Roman"/>
          <w:b/>
          <w:bCs/>
        </w:rPr>
      </w:pPr>
      <w:r>
        <w:rPr>
          <w:rFonts w:ascii="Times New Roman" w:hAnsi="Times New Roman" w:cs="Times New Roman"/>
        </w:rPr>
        <w:t xml:space="preserve">Edward Said, </w:t>
      </w:r>
      <w:r>
        <w:rPr>
          <w:rFonts w:ascii="Times New Roman" w:hAnsi="Times New Roman" w:cs="Times New Roman"/>
          <w:i/>
          <w:iCs/>
        </w:rPr>
        <w:t xml:space="preserve">Orientalism </w:t>
      </w:r>
      <w:r>
        <w:rPr>
          <w:rFonts w:ascii="Times New Roman" w:hAnsi="Times New Roman" w:cs="Times New Roman"/>
        </w:rPr>
        <w:t>(</w:t>
      </w:r>
      <w:hyperlink r:id="rId23" w:history="1">
        <w:r w:rsidRPr="002974A3">
          <w:rPr>
            <w:rStyle w:val="Hyperlink"/>
            <w:rFonts w:ascii="Times New Roman" w:hAnsi="Times New Roman" w:cs="Times New Roman"/>
          </w:rPr>
          <w:t>Introduction</w:t>
        </w:r>
      </w:hyperlink>
      <w:r>
        <w:rPr>
          <w:rFonts w:ascii="Times New Roman" w:hAnsi="Times New Roman" w:cs="Times New Roman"/>
        </w:rPr>
        <w:t>)</w:t>
      </w:r>
    </w:p>
    <w:p w14:paraId="0565D15D" w14:textId="51BF9F6C" w:rsidR="00185668" w:rsidRDefault="00366E21" w:rsidP="00185668">
      <w:pPr>
        <w:rPr>
          <w:rFonts w:ascii="Times New Roman" w:hAnsi="Times New Roman" w:cs="Times New Roman"/>
          <w:b/>
          <w:bCs/>
        </w:rPr>
      </w:pPr>
      <w:r w:rsidRPr="00185668">
        <w:rPr>
          <w:rFonts w:ascii="Times New Roman" w:hAnsi="Times New Roman" w:cs="Times New Roman"/>
          <w:b/>
          <w:bCs/>
        </w:rPr>
        <w:t xml:space="preserve">January 31, Session 5 – </w:t>
      </w:r>
      <w:r w:rsidR="00185668">
        <w:rPr>
          <w:rFonts w:ascii="Times New Roman" w:hAnsi="Times New Roman" w:cs="Times New Roman"/>
          <w:b/>
          <w:bCs/>
        </w:rPr>
        <w:t>Movie Screening: Disney’s “Aladdin”</w:t>
      </w:r>
    </w:p>
    <w:p w14:paraId="3F53C34F" w14:textId="4C1997D8" w:rsidR="00453379" w:rsidRPr="00453379" w:rsidRDefault="00453379" w:rsidP="00453379">
      <w:pPr>
        <w:pStyle w:val="ListParagraph"/>
        <w:numPr>
          <w:ilvl w:val="0"/>
          <w:numId w:val="11"/>
        </w:numPr>
        <w:rPr>
          <w:rFonts w:ascii="Times New Roman" w:hAnsi="Times New Roman" w:cs="Times New Roman"/>
          <w:b/>
          <w:bCs/>
        </w:rPr>
      </w:pPr>
      <w:r>
        <w:rPr>
          <w:rFonts w:ascii="Times New Roman" w:hAnsi="Times New Roman" w:cs="Times New Roman"/>
        </w:rPr>
        <w:t xml:space="preserve">Ulrich </w:t>
      </w:r>
      <w:proofErr w:type="spellStart"/>
      <w:r>
        <w:rPr>
          <w:rFonts w:ascii="Times New Roman" w:hAnsi="Times New Roman" w:cs="Times New Roman"/>
        </w:rPr>
        <w:t>Marzolph</w:t>
      </w:r>
      <w:proofErr w:type="spellEnd"/>
      <w:r>
        <w:rPr>
          <w:rFonts w:ascii="Times New Roman" w:hAnsi="Times New Roman" w:cs="Times New Roman"/>
        </w:rPr>
        <w:t xml:space="preserve">, “Aladdin Almighty: Middle Eastern Magic in the Service of Western Consumer Culture” </w:t>
      </w:r>
    </w:p>
    <w:p w14:paraId="0CE30D8B" w14:textId="561AC977" w:rsidR="00453379" w:rsidRPr="00453379" w:rsidRDefault="00453379" w:rsidP="00453379">
      <w:pPr>
        <w:pStyle w:val="ListParagraph"/>
        <w:numPr>
          <w:ilvl w:val="0"/>
          <w:numId w:val="11"/>
        </w:numPr>
        <w:rPr>
          <w:rFonts w:ascii="Times New Roman" w:hAnsi="Times New Roman" w:cs="Times New Roman"/>
          <w:b/>
          <w:bCs/>
        </w:rPr>
      </w:pPr>
      <w:r>
        <w:rPr>
          <w:rFonts w:ascii="Times New Roman" w:hAnsi="Times New Roman" w:cs="Times New Roman"/>
        </w:rPr>
        <w:t>“How the New ‘Aladdin’ stacks up against a century of Hollywood stereotyping”</w:t>
      </w:r>
    </w:p>
    <w:p w14:paraId="38BC1D4A" w14:textId="419BAD1F" w:rsidR="00185668" w:rsidRPr="00185668" w:rsidRDefault="00185668" w:rsidP="00185668">
      <w:pPr>
        <w:rPr>
          <w:rFonts w:ascii="Times New Roman" w:hAnsi="Times New Roman" w:cs="Times New Roman"/>
          <w:b/>
          <w:bCs/>
        </w:rPr>
      </w:pPr>
      <w:r w:rsidRPr="00185668">
        <w:rPr>
          <w:rFonts w:ascii="Times New Roman" w:hAnsi="Times New Roman" w:cs="Times New Roman"/>
          <w:b/>
          <w:bCs/>
        </w:rPr>
        <w:t>Unit I</w:t>
      </w:r>
      <w:r w:rsidR="00775FD3">
        <w:rPr>
          <w:rFonts w:ascii="Times New Roman" w:hAnsi="Times New Roman" w:cs="Times New Roman"/>
          <w:b/>
          <w:bCs/>
        </w:rPr>
        <w:t>I</w:t>
      </w:r>
      <w:r w:rsidRPr="00185668">
        <w:rPr>
          <w:rFonts w:ascii="Times New Roman" w:hAnsi="Times New Roman" w:cs="Times New Roman"/>
          <w:b/>
          <w:bCs/>
        </w:rPr>
        <w:t xml:space="preserve">: Twentieth Century </w:t>
      </w:r>
      <w:r w:rsidR="002974A3">
        <w:rPr>
          <w:rFonts w:ascii="Times New Roman" w:hAnsi="Times New Roman" w:cs="Times New Roman"/>
          <w:b/>
          <w:bCs/>
        </w:rPr>
        <w:t>China and Taiwan through Literature</w:t>
      </w:r>
    </w:p>
    <w:p w14:paraId="613CE73E" w14:textId="2775E2E2" w:rsidR="00366E21" w:rsidRPr="00185668" w:rsidRDefault="00366E21" w:rsidP="00185668">
      <w:pPr>
        <w:rPr>
          <w:rFonts w:ascii="Times New Roman" w:hAnsi="Times New Roman" w:cs="Times New Roman"/>
          <w:b/>
          <w:bCs/>
        </w:rPr>
      </w:pPr>
      <w:r w:rsidRPr="00185668">
        <w:rPr>
          <w:rFonts w:ascii="Times New Roman" w:hAnsi="Times New Roman" w:cs="Times New Roman"/>
          <w:b/>
          <w:bCs/>
        </w:rPr>
        <w:t xml:space="preserve">February 3, Session 6 – The </w:t>
      </w:r>
      <w:r w:rsidR="00185668" w:rsidRPr="00185668">
        <w:rPr>
          <w:rFonts w:ascii="Times New Roman" w:hAnsi="Times New Roman" w:cs="Times New Roman"/>
          <w:b/>
          <w:bCs/>
        </w:rPr>
        <w:t>May Fourth Movement</w:t>
      </w:r>
      <w:r w:rsidR="00185668">
        <w:rPr>
          <w:rFonts w:ascii="Times New Roman" w:hAnsi="Times New Roman" w:cs="Times New Roman"/>
          <w:b/>
          <w:bCs/>
        </w:rPr>
        <w:t xml:space="preserve"> and Lu </w:t>
      </w:r>
      <w:proofErr w:type="spellStart"/>
      <w:r w:rsidR="00185668">
        <w:rPr>
          <w:rFonts w:ascii="Times New Roman" w:hAnsi="Times New Roman" w:cs="Times New Roman"/>
          <w:b/>
          <w:bCs/>
        </w:rPr>
        <w:t>Xun</w:t>
      </w:r>
      <w:proofErr w:type="spellEnd"/>
    </w:p>
    <w:p w14:paraId="7F71B021" w14:textId="524E9B1E" w:rsidR="00185668" w:rsidRPr="00185668" w:rsidRDefault="00185668" w:rsidP="00366E21">
      <w:pPr>
        <w:pStyle w:val="ListParagraph"/>
        <w:numPr>
          <w:ilvl w:val="0"/>
          <w:numId w:val="6"/>
        </w:numPr>
        <w:rPr>
          <w:rFonts w:ascii="Times New Roman" w:hAnsi="Times New Roman" w:cs="Times New Roman"/>
          <w:b/>
          <w:bCs/>
        </w:rPr>
      </w:pPr>
      <w:r w:rsidRPr="00185668">
        <w:rPr>
          <w:rFonts w:ascii="Times New Roman" w:hAnsi="Times New Roman" w:cs="Times New Roman"/>
        </w:rPr>
        <w:t xml:space="preserve">Lu </w:t>
      </w:r>
      <w:proofErr w:type="spellStart"/>
      <w:r w:rsidRPr="00185668">
        <w:rPr>
          <w:rFonts w:ascii="Times New Roman" w:hAnsi="Times New Roman" w:cs="Times New Roman"/>
        </w:rPr>
        <w:t>Xun</w:t>
      </w:r>
      <w:proofErr w:type="spellEnd"/>
      <w:r w:rsidRPr="00185668">
        <w:rPr>
          <w:rFonts w:ascii="Times New Roman" w:hAnsi="Times New Roman" w:cs="Times New Roman"/>
        </w:rPr>
        <w:t>, “Diary of a Madman”</w:t>
      </w:r>
      <w:r>
        <w:rPr>
          <w:rFonts w:ascii="Times New Roman" w:hAnsi="Times New Roman" w:cs="Times New Roman"/>
        </w:rPr>
        <w:t xml:space="preserve"> and “New Year’s Sacrifice”</w:t>
      </w:r>
    </w:p>
    <w:p w14:paraId="2BE4F6A6" w14:textId="44AD0917" w:rsidR="00366E21" w:rsidRPr="00185668" w:rsidRDefault="00366E21" w:rsidP="00366E21">
      <w:pPr>
        <w:rPr>
          <w:rFonts w:ascii="Times New Roman" w:hAnsi="Times New Roman" w:cs="Times New Roman"/>
          <w:b/>
          <w:bCs/>
        </w:rPr>
      </w:pPr>
      <w:r w:rsidRPr="00185668">
        <w:rPr>
          <w:rFonts w:ascii="Times New Roman" w:hAnsi="Times New Roman" w:cs="Times New Roman"/>
          <w:b/>
          <w:bCs/>
        </w:rPr>
        <w:t xml:space="preserve">February 7, Session 7 – </w:t>
      </w:r>
      <w:r w:rsidR="00185668">
        <w:rPr>
          <w:rFonts w:ascii="Times New Roman" w:hAnsi="Times New Roman" w:cs="Times New Roman"/>
          <w:b/>
          <w:bCs/>
        </w:rPr>
        <w:t>Women’s Rights</w:t>
      </w:r>
    </w:p>
    <w:p w14:paraId="1CE68CBF" w14:textId="7CE0C4BB" w:rsidR="00185668" w:rsidRPr="00185668" w:rsidRDefault="00185668" w:rsidP="00366E21">
      <w:pPr>
        <w:pStyle w:val="ListParagraph"/>
        <w:numPr>
          <w:ilvl w:val="0"/>
          <w:numId w:val="6"/>
        </w:numPr>
        <w:rPr>
          <w:rFonts w:ascii="Times New Roman" w:hAnsi="Times New Roman" w:cs="Times New Roman"/>
          <w:b/>
          <w:bCs/>
        </w:rPr>
      </w:pPr>
      <w:r>
        <w:rPr>
          <w:rFonts w:ascii="Times New Roman" w:hAnsi="Times New Roman" w:cs="Times New Roman"/>
        </w:rPr>
        <w:t>Ding Ling, “Miss Sophia’s Diary”</w:t>
      </w:r>
    </w:p>
    <w:p w14:paraId="09D70437" w14:textId="10656529" w:rsidR="00366E21" w:rsidRPr="00185668" w:rsidRDefault="00185668" w:rsidP="00366E21">
      <w:pPr>
        <w:pStyle w:val="ListParagraph"/>
        <w:numPr>
          <w:ilvl w:val="0"/>
          <w:numId w:val="6"/>
        </w:numPr>
        <w:rPr>
          <w:rFonts w:ascii="Times New Roman" w:hAnsi="Times New Roman" w:cs="Times New Roman"/>
          <w:b/>
          <w:bCs/>
        </w:rPr>
      </w:pPr>
      <w:r w:rsidRPr="00185668">
        <w:rPr>
          <w:rFonts w:ascii="Times New Roman" w:hAnsi="Times New Roman" w:cs="Times New Roman"/>
        </w:rPr>
        <w:t xml:space="preserve">Eileen Chang, </w:t>
      </w:r>
      <w:r w:rsidRPr="00185668">
        <w:rPr>
          <w:rFonts w:ascii="Times New Roman" w:hAnsi="Times New Roman" w:cs="Times New Roman"/>
          <w:i/>
          <w:iCs/>
        </w:rPr>
        <w:t>Love in a Fallen City</w:t>
      </w:r>
    </w:p>
    <w:p w14:paraId="47714663" w14:textId="645F3A50" w:rsidR="00366E21" w:rsidRPr="00185668" w:rsidRDefault="00366E21" w:rsidP="00366E21">
      <w:pPr>
        <w:rPr>
          <w:rFonts w:ascii="Times New Roman" w:hAnsi="Times New Roman" w:cs="Times New Roman"/>
          <w:b/>
          <w:bCs/>
        </w:rPr>
      </w:pPr>
      <w:r w:rsidRPr="00185668">
        <w:rPr>
          <w:rFonts w:ascii="Times New Roman" w:hAnsi="Times New Roman" w:cs="Times New Roman"/>
          <w:b/>
          <w:bCs/>
        </w:rPr>
        <w:t xml:space="preserve">February 10, Session 8 – </w:t>
      </w:r>
      <w:r w:rsidR="00185668" w:rsidRPr="00185668">
        <w:rPr>
          <w:rFonts w:ascii="Times New Roman" w:hAnsi="Times New Roman" w:cs="Times New Roman"/>
          <w:b/>
          <w:bCs/>
        </w:rPr>
        <w:t>Scar Literature</w:t>
      </w:r>
    </w:p>
    <w:p w14:paraId="031CF626" w14:textId="546858BE" w:rsidR="00366E21" w:rsidRPr="00185668" w:rsidRDefault="00185668" w:rsidP="00366E21">
      <w:pPr>
        <w:pStyle w:val="ListParagraph"/>
        <w:numPr>
          <w:ilvl w:val="0"/>
          <w:numId w:val="6"/>
        </w:numPr>
        <w:rPr>
          <w:rFonts w:ascii="Times New Roman" w:hAnsi="Times New Roman" w:cs="Times New Roman"/>
          <w:b/>
          <w:bCs/>
        </w:rPr>
      </w:pPr>
      <w:proofErr w:type="spellStart"/>
      <w:r w:rsidRPr="00185668">
        <w:rPr>
          <w:rFonts w:ascii="Times New Roman" w:hAnsi="Times New Roman" w:cs="Times New Roman"/>
        </w:rPr>
        <w:t>Zong</w:t>
      </w:r>
      <w:proofErr w:type="spellEnd"/>
      <w:r w:rsidRPr="00185668">
        <w:rPr>
          <w:rFonts w:ascii="Times New Roman" w:hAnsi="Times New Roman" w:cs="Times New Roman"/>
        </w:rPr>
        <w:t xml:space="preserve"> Pu, “Who Am I?”</w:t>
      </w:r>
    </w:p>
    <w:p w14:paraId="422146BE" w14:textId="3C082545" w:rsidR="00185668" w:rsidRPr="00185668" w:rsidRDefault="00185668" w:rsidP="00366E21">
      <w:pPr>
        <w:pStyle w:val="ListParagraph"/>
        <w:numPr>
          <w:ilvl w:val="0"/>
          <w:numId w:val="6"/>
        </w:numPr>
        <w:rPr>
          <w:rFonts w:ascii="Times New Roman" w:hAnsi="Times New Roman" w:cs="Times New Roman"/>
          <w:b/>
          <w:bCs/>
        </w:rPr>
      </w:pPr>
      <w:proofErr w:type="spellStart"/>
      <w:r w:rsidRPr="00185668">
        <w:rPr>
          <w:rFonts w:ascii="Times New Roman" w:hAnsi="Times New Roman" w:cs="Times New Roman"/>
        </w:rPr>
        <w:t>Beidao</w:t>
      </w:r>
      <w:proofErr w:type="spellEnd"/>
      <w:r w:rsidRPr="00185668">
        <w:rPr>
          <w:rFonts w:ascii="Times New Roman" w:hAnsi="Times New Roman" w:cs="Times New Roman"/>
        </w:rPr>
        <w:t xml:space="preserve"> (poems)</w:t>
      </w:r>
    </w:p>
    <w:p w14:paraId="091BCAC7" w14:textId="7CC48FE7" w:rsidR="00366E21" w:rsidRPr="00185668" w:rsidRDefault="00366E21" w:rsidP="00366E21">
      <w:pPr>
        <w:rPr>
          <w:rFonts w:ascii="Times New Roman" w:hAnsi="Times New Roman" w:cs="Times New Roman"/>
          <w:b/>
          <w:bCs/>
        </w:rPr>
      </w:pPr>
      <w:r w:rsidRPr="00185668">
        <w:rPr>
          <w:rFonts w:ascii="Times New Roman" w:hAnsi="Times New Roman" w:cs="Times New Roman"/>
          <w:b/>
          <w:bCs/>
        </w:rPr>
        <w:t xml:space="preserve">February 14, Session 9 – </w:t>
      </w:r>
      <w:r w:rsidR="00185668" w:rsidRPr="00185668">
        <w:rPr>
          <w:rFonts w:ascii="Times New Roman" w:hAnsi="Times New Roman" w:cs="Times New Roman"/>
          <w:b/>
          <w:bCs/>
        </w:rPr>
        <w:t>Taiwanese Literature</w:t>
      </w:r>
    </w:p>
    <w:p w14:paraId="55E1BC98" w14:textId="0AB21E2E" w:rsidR="00366E21" w:rsidRPr="00185668" w:rsidRDefault="00185668" w:rsidP="00366E21">
      <w:pPr>
        <w:pStyle w:val="ListParagraph"/>
        <w:numPr>
          <w:ilvl w:val="0"/>
          <w:numId w:val="8"/>
        </w:numPr>
        <w:rPr>
          <w:rFonts w:ascii="Times New Roman" w:hAnsi="Times New Roman" w:cs="Times New Roman"/>
          <w:b/>
          <w:bCs/>
        </w:rPr>
      </w:pPr>
      <w:r w:rsidRPr="00185668">
        <w:rPr>
          <w:rFonts w:ascii="Times New Roman" w:hAnsi="Times New Roman" w:cs="Times New Roman"/>
        </w:rPr>
        <w:t xml:space="preserve">Huang </w:t>
      </w:r>
      <w:proofErr w:type="spellStart"/>
      <w:r w:rsidRPr="00185668">
        <w:rPr>
          <w:rFonts w:ascii="Times New Roman" w:hAnsi="Times New Roman" w:cs="Times New Roman"/>
        </w:rPr>
        <w:t>Chunming</w:t>
      </w:r>
      <w:proofErr w:type="spellEnd"/>
      <w:r w:rsidRPr="00185668">
        <w:rPr>
          <w:rFonts w:ascii="Times New Roman" w:hAnsi="Times New Roman" w:cs="Times New Roman"/>
        </w:rPr>
        <w:t>, “The Fish”</w:t>
      </w:r>
    </w:p>
    <w:p w14:paraId="6E3C9317" w14:textId="50B6A2F6" w:rsidR="00185668" w:rsidRPr="00185668" w:rsidRDefault="00185668" w:rsidP="00366E21">
      <w:pPr>
        <w:pStyle w:val="ListParagraph"/>
        <w:numPr>
          <w:ilvl w:val="0"/>
          <w:numId w:val="8"/>
        </w:numPr>
        <w:rPr>
          <w:rFonts w:ascii="Times New Roman" w:hAnsi="Times New Roman" w:cs="Times New Roman"/>
          <w:b/>
          <w:bCs/>
        </w:rPr>
      </w:pPr>
      <w:r w:rsidRPr="00185668">
        <w:rPr>
          <w:rFonts w:ascii="Times New Roman" w:hAnsi="Times New Roman" w:cs="Times New Roman"/>
        </w:rPr>
        <w:t xml:space="preserve">Bai </w:t>
      </w:r>
      <w:proofErr w:type="spellStart"/>
      <w:r w:rsidRPr="00185668">
        <w:rPr>
          <w:rFonts w:ascii="Times New Roman" w:hAnsi="Times New Roman" w:cs="Times New Roman"/>
        </w:rPr>
        <w:t>Xianyong</w:t>
      </w:r>
      <w:proofErr w:type="spellEnd"/>
      <w:r w:rsidRPr="00185668">
        <w:rPr>
          <w:rFonts w:ascii="Times New Roman" w:hAnsi="Times New Roman" w:cs="Times New Roman"/>
        </w:rPr>
        <w:t>, “Wandering in a Garden, Waking from a Dream”</w:t>
      </w:r>
    </w:p>
    <w:p w14:paraId="736F6BD7" w14:textId="5EDC39F7" w:rsidR="00185668" w:rsidRDefault="00366E21" w:rsidP="00366E21">
      <w:pPr>
        <w:rPr>
          <w:rFonts w:ascii="Times New Roman" w:hAnsi="Times New Roman" w:cs="Times New Roman"/>
          <w:b/>
          <w:bCs/>
        </w:rPr>
      </w:pPr>
      <w:r w:rsidRPr="00185668">
        <w:rPr>
          <w:rFonts w:ascii="Times New Roman" w:hAnsi="Times New Roman" w:cs="Times New Roman"/>
          <w:b/>
          <w:bCs/>
        </w:rPr>
        <w:t>February 17, Session 10 – NO CLASS</w:t>
      </w:r>
    </w:p>
    <w:p w14:paraId="6A69E234" w14:textId="0C4D66CA" w:rsidR="00185668" w:rsidRPr="00185668" w:rsidRDefault="00185668" w:rsidP="00366E21">
      <w:pPr>
        <w:rPr>
          <w:rFonts w:ascii="Times New Roman" w:hAnsi="Times New Roman" w:cs="Times New Roman"/>
          <w:b/>
          <w:bCs/>
        </w:rPr>
      </w:pPr>
      <w:r>
        <w:rPr>
          <w:rFonts w:ascii="Times New Roman" w:hAnsi="Times New Roman" w:cs="Times New Roman"/>
          <w:b/>
          <w:bCs/>
        </w:rPr>
        <w:lastRenderedPageBreak/>
        <w:t>Unit II</w:t>
      </w:r>
      <w:r w:rsidR="00775FD3">
        <w:rPr>
          <w:rFonts w:ascii="Times New Roman" w:hAnsi="Times New Roman" w:cs="Times New Roman"/>
          <w:b/>
          <w:bCs/>
        </w:rPr>
        <w:t>I</w:t>
      </w:r>
      <w:r>
        <w:rPr>
          <w:rFonts w:ascii="Times New Roman" w:hAnsi="Times New Roman" w:cs="Times New Roman"/>
          <w:b/>
          <w:bCs/>
        </w:rPr>
        <w:t xml:space="preserve">: </w:t>
      </w:r>
      <w:r w:rsidR="009D5F12">
        <w:rPr>
          <w:rFonts w:ascii="Times New Roman" w:hAnsi="Times New Roman" w:cs="Times New Roman"/>
          <w:b/>
          <w:bCs/>
        </w:rPr>
        <w:t xml:space="preserve">Collective Memory and </w:t>
      </w:r>
      <w:r w:rsidR="009F06E9">
        <w:rPr>
          <w:rFonts w:ascii="Times New Roman" w:hAnsi="Times New Roman" w:cs="Times New Roman"/>
          <w:b/>
          <w:bCs/>
        </w:rPr>
        <w:t xml:space="preserve">Twentieth </w:t>
      </w:r>
      <w:r w:rsidR="009D5F12">
        <w:rPr>
          <w:rFonts w:ascii="Times New Roman" w:hAnsi="Times New Roman" w:cs="Times New Roman"/>
          <w:b/>
          <w:bCs/>
        </w:rPr>
        <w:t>Century Vietnam</w:t>
      </w:r>
    </w:p>
    <w:p w14:paraId="340A8084" w14:textId="6C6152AB" w:rsidR="00366E21" w:rsidRPr="009D5F12" w:rsidRDefault="00366E21" w:rsidP="009D5F12">
      <w:pPr>
        <w:rPr>
          <w:rFonts w:ascii="Times New Roman" w:hAnsi="Times New Roman" w:cs="Times New Roman"/>
          <w:b/>
          <w:bCs/>
        </w:rPr>
      </w:pPr>
      <w:r w:rsidRPr="009D5F12">
        <w:rPr>
          <w:rFonts w:ascii="Times New Roman" w:hAnsi="Times New Roman" w:cs="Times New Roman"/>
          <w:b/>
          <w:bCs/>
        </w:rPr>
        <w:t xml:space="preserve">February 21, Session 11 – </w:t>
      </w:r>
      <w:r w:rsidR="009D5F12" w:rsidRPr="009D5F12">
        <w:rPr>
          <w:rFonts w:ascii="Times New Roman" w:hAnsi="Times New Roman" w:cs="Times New Roman"/>
          <w:b/>
          <w:bCs/>
        </w:rPr>
        <w:t>Vietnam and French Colonialism</w:t>
      </w:r>
    </w:p>
    <w:p w14:paraId="6CAD54D1" w14:textId="0906F82F" w:rsidR="009D5F12" w:rsidRPr="009D5F12" w:rsidRDefault="009D5F12" w:rsidP="009D5F12">
      <w:pPr>
        <w:pStyle w:val="ListParagraph"/>
        <w:numPr>
          <w:ilvl w:val="0"/>
          <w:numId w:val="21"/>
        </w:numPr>
        <w:rPr>
          <w:rFonts w:ascii="Times New Roman" w:hAnsi="Times New Roman" w:cs="Times New Roman"/>
          <w:b/>
          <w:bCs/>
        </w:rPr>
      </w:pPr>
      <w:r w:rsidRPr="009D5F12">
        <w:rPr>
          <w:rFonts w:ascii="Times New Roman" w:hAnsi="Times New Roman" w:cs="Times New Roman"/>
        </w:rPr>
        <w:t>Hue Tam Ho Tai, “Remembered Realms: Pierre Nora and French National Memory”</w:t>
      </w:r>
    </w:p>
    <w:p w14:paraId="67E15A7D" w14:textId="38469165" w:rsidR="00366E21" w:rsidRPr="009D5F12" w:rsidRDefault="00366E21" w:rsidP="00366E21">
      <w:pPr>
        <w:rPr>
          <w:rFonts w:ascii="Times New Roman" w:hAnsi="Times New Roman" w:cs="Times New Roman"/>
          <w:b/>
          <w:bCs/>
        </w:rPr>
      </w:pPr>
      <w:r w:rsidRPr="009D5F12">
        <w:rPr>
          <w:rFonts w:ascii="Times New Roman" w:hAnsi="Times New Roman" w:cs="Times New Roman"/>
          <w:b/>
          <w:bCs/>
        </w:rPr>
        <w:t xml:space="preserve">February 24, Session 12 – </w:t>
      </w:r>
      <w:r w:rsidR="009D5F12" w:rsidRPr="009D5F12">
        <w:rPr>
          <w:rFonts w:ascii="Times New Roman" w:hAnsi="Times New Roman" w:cs="Times New Roman"/>
          <w:b/>
          <w:bCs/>
        </w:rPr>
        <w:t>The Vietnam War as Memory</w:t>
      </w:r>
    </w:p>
    <w:p w14:paraId="1132FEB0" w14:textId="6B6BC5EA" w:rsidR="009D5F12" w:rsidRPr="009D5F12" w:rsidRDefault="009D5F12" w:rsidP="009D5F12">
      <w:pPr>
        <w:pStyle w:val="ListParagraph"/>
        <w:numPr>
          <w:ilvl w:val="0"/>
          <w:numId w:val="6"/>
        </w:numPr>
        <w:rPr>
          <w:rFonts w:ascii="Times New Roman" w:hAnsi="Times New Roman" w:cs="Times New Roman"/>
          <w:b/>
          <w:bCs/>
        </w:rPr>
      </w:pPr>
      <w:proofErr w:type="spellStart"/>
      <w:r w:rsidRPr="009D5F12">
        <w:rPr>
          <w:rFonts w:ascii="Times New Roman" w:hAnsi="Times New Roman" w:cs="Times New Roman"/>
        </w:rPr>
        <w:t>Heonik</w:t>
      </w:r>
      <w:proofErr w:type="spellEnd"/>
      <w:r w:rsidRPr="009D5F12">
        <w:rPr>
          <w:rFonts w:ascii="Times New Roman" w:hAnsi="Times New Roman" w:cs="Times New Roman"/>
        </w:rPr>
        <w:t xml:space="preserve"> Kwon, “Introduction” in </w:t>
      </w:r>
      <w:r w:rsidRPr="009D5F12">
        <w:rPr>
          <w:rFonts w:ascii="Times New Roman" w:hAnsi="Times New Roman" w:cs="Times New Roman"/>
          <w:i/>
          <w:iCs/>
        </w:rPr>
        <w:t>Ghosts of War in Vietnam</w:t>
      </w:r>
    </w:p>
    <w:p w14:paraId="20948D9B" w14:textId="31B0BF0C" w:rsidR="009D5F12" w:rsidRPr="009D5F12" w:rsidRDefault="009D5F12" w:rsidP="009D5F12">
      <w:pPr>
        <w:pStyle w:val="ListParagraph"/>
        <w:numPr>
          <w:ilvl w:val="0"/>
          <w:numId w:val="6"/>
        </w:numPr>
        <w:rPr>
          <w:rFonts w:ascii="Times New Roman" w:hAnsi="Times New Roman" w:cs="Times New Roman"/>
          <w:b/>
          <w:bCs/>
        </w:rPr>
      </w:pPr>
      <w:r>
        <w:rPr>
          <w:rFonts w:ascii="Times New Roman" w:hAnsi="Times New Roman" w:cs="Times New Roman"/>
        </w:rPr>
        <w:t>Viet Thanh Nguyen, “Just Memory”</w:t>
      </w:r>
    </w:p>
    <w:p w14:paraId="05D8EEEC" w14:textId="52E300C4" w:rsidR="00366E21" w:rsidRPr="009F06E9" w:rsidRDefault="00366E21" w:rsidP="00366E21">
      <w:pPr>
        <w:rPr>
          <w:rFonts w:ascii="Times New Roman" w:hAnsi="Times New Roman" w:cs="Times New Roman"/>
          <w:b/>
          <w:bCs/>
        </w:rPr>
      </w:pPr>
      <w:r w:rsidRPr="009F06E9">
        <w:rPr>
          <w:rFonts w:ascii="Times New Roman" w:hAnsi="Times New Roman" w:cs="Times New Roman"/>
          <w:b/>
          <w:bCs/>
        </w:rPr>
        <w:t xml:space="preserve">February 28, Session 13 – </w:t>
      </w:r>
      <w:r w:rsidR="009F06E9" w:rsidRPr="009F06E9">
        <w:rPr>
          <w:rFonts w:ascii="Times New Roman" w:hAnsi="Times New Roman" w:cs="Times New Roman"/>
          <w:b/>
          <w:bCs/>
        </w:rPr>
        <w:t>The Vietnamese Diaspora</w:t>
      </w:r>
    </w:p>
    <w:p w14:paraId="6E311EC3" w14:textId="02153CE0" w:rsidR="00366E21" w:rsidRPr="009F06E9" w:rsidRDefault="009F06E9" w:rsidP="00366E21">
      <w:pPr>
        <w:pStyle w:val="ListParagraph"/>
        <w:numPr>
          <w:ilvl w:val="0"/>
          <w:numId w:val="12"/>
        </w:numPr>
        <w:rPr>
          <w:rFonts w:ascii="Times New Roman" w:hAnsi="Times New Roman" w:cs="Times New Roman"/>
          <w:b/>
          <w:bCs/>
        </w:rPr>
      </w:pPr>
      <w:r w:rsidRPr="009F06E9">
        <w:rPr>
          <w:rFonts w:ascii="Times New Roman" w:hAnsi="Times New Roman" w:cs="Times New Roman"/>
        </w:rPr>
        <w:t>Viet Thanh Nguyen, “War Years”</w:t>
      </w:r>
    </w:p>
    <w:p w14:paraId="03CD0803" w14:textId="2961AA10" w:rsidR="009F06E9" w:rsidRPr="009F06E9" w:rsidRDefault="009F06E9" w:rsidP="00366E21">
      <w:pPr>
        <w:pStyle w:val="ListParagraph"/>
        <w:numPr>
          <w:ilvl w:val="0"/>
          <w:numId w:val="12"/>
        </w:numPr>
        <w:rPr>
          <w:rFonts w:ascii="Times New Roman" w:hAnsi="Times New Roman" w:cs="Times New Roman"/>
          <w:b/>
          <w:bCs/>
        </w:rPr>
      </w:pPr>
      <w:r w:rsidRPr="009F06E9">
        <w:rPr>
          <w:rFonts w:ascii="Times New Roman" w:hAnsi="Times New Roman" w:cs="Times New Roman"/>
        </w:rPr>
        <w:t xml:space="preserve">Ye Le Espiritu, </w:t>
      </w:r>
      <w:r w:rsidRPr="009F06E9">
        <w:rPr>
          <w:rFonts w:ascii="Times New Roman" w:hAnsi="Times New Roman" w:cs="Times New Roman"/>
          <w:i/>
          <w:iCs/>
        </w:rPr>
        <w:t>The Vietnam War and Militarized Refugees</w:t>
      </w:r>
      <w:r w:rsidRPr="009F06E9">
        <w:rPr>
          <w:rFonts w:ascii="Times New Roman" w:hAnsi="Times New Roman" w:cs="Times New Roman"/>
        </w:rPr>
        <w:t>, “Introduction”</w:t>
      </w:r>
    </w:p>
    <w:p w14:paraId="1DEFFB3C" w14:textId="43E8FDDC" w:rsidR="009F06E9" w:rsidRPr="00BF2F33" w:rsidRDefault="009F06E9" w:rsidP="00366E21">
      <w:pPr>
        <w:rPr>
          <w:rFonts w:ascii="Times New Roman" w:hAnsi="Times New Roman" w:cs="Times New Roman"/>
          <w:b/>
          <w:bCs/>
        </w:rPr>
      </w:pPr>
      <w:r w:rsidRPr="00BF2F33">
        <w:rPr>
          <w:rFonts w:ascii="Times New Roman" w:hAnsi="Times New Roman" w:cs="Times New Roman"/>
          <w:b/>
          <w:bCs/>
        </w:rPr>
        <w:t>Unit I</w:t>
      </w:r>
      <w:r w:rsidR="00775FD3">
        <w:rPr>
          <w:rFonts w:ascii="Times New Roman" w:hAnsi="Times New Roman" w:cs="Times New Roman"/>
          <w:b/>
          <w:bCs/>
        </w:rPr>
        <w:t>V</w:t>
      </w:r>
      <w:r w:rsidRPr="00BF2F33">
        <w:rPr>
          <w:rFonts w:ascii="Times New Roman" w:hAnsi="Times New Roman" w:cs="Times New Roman"/>
          <w:b/>
          <w:bCs/>
        </w:rPr>
        <w:t xml:space="preserve">: </w:t>
      </w:r>
      <w:r w:rsidR="00BF2F33" w:rsidRPr="00BF2F33">
        <w:rPr>
          <w:rFonts w:ascii="Times New Roman" w:hAnsi="Times New Roman" w:cs="Times New Roman"/>
          <w:b/>
          <w:bCs/>
        </w:rPr>
        <w:t>Twentieth Century Korea and the Scars of War</w:t>
      </w:r>
    </w:p>
    <w:p w14:paraId="6D761333" w14:textId="1130AD26" w:rsidR="00366E21" w:rsidRPr="00BF2F33" w:rsidRDefault="00366E21" w:rsidP="00366E21">
      <w:pPr>
        <w:rPr>
          <w:rFonts w:ascii="Times New Roman" w:hAnsi="Times New Roman" w:cs="Times New Roman"/>
          <w:b/>
          <w:bCs/>
        </w:rPr>
      </w:pPr>
      <w:r w:rsidRPr="00BF2F33">
        <w:rPr>
          <w:rFonts w:ascii="Times New Roman" w:hAnsi="Times New Roman" w:cs="Times New Roman"/>
          <w:b/>
          <w:bCs/>
        </w:rPr>
        <w:t xml:space="preserve">March 3, Session 14 – </w:t>
      </w:r>
      <w:r w:rsidR="00BF2F33" w:rsidRPr="00BF2F33">
        <w:rPr>
          <w:rFonts w:ascii="Times New Roman" w:hAnsi="Times New Roman" w:cs="Times New Roman"/>
          <w:b/>
          <w:bCs/>
        </w:rPr>
        <w:t>Korean Resistance to Japanese Colonization</w:t>
      </w:r>
      <w:r w:rsidRPr="00BF2F33">
        <w:rPr>
          <w:rFonts w:ascii="Times New Roman" w:hAnsi="Times New Roman" w:cs="Times New Roman"/>
          <w:b/>
          <w:bCs/>
        </w:rPr>
        <w:t xml:space="preserve"> </w:t>
      </w:r>
    </w:p>
    <w:p w14:paraId="46CDE0D6" w14:textId="77777777" w:rsidR="00BF2F33" w:rsidRPr="00163332" w:rsidRDefault="00BF2F33" w:rsidP="00BF2F33">
      <w:pPr>
        <w:pStyle w:val="ListParagraph"/>
        <w:numPr>
          <w:ilvl w:val="0"/>
          <w:numId w:val="22"/>
        </w:numPr>
        <w:rPr>
          <w:rFonts w:ascii="Times New Roman" w:hAnsi="Times New Roman" w:cs="Times New Roman"/>
          <w:b/>
          <w:bCs/>
          <w:color w:val="000000" w:themeColor="text1"/>
        </w:rPr>
      </w:pPr>
      <w:r w:rsidRPr="00163332">
        <w:rPr>
          <w:rFonts w:ascii="Times New Roman" w:hAnsi="Times New Roman" w:cs="Times New Roman"/>
          <w:i/>
          <w:iCs/>
          <w:color w:val="000000" w:themeColor="text1"/>
        </w:rPr>
        <w:t xml:space="preserve">Sources of Korean Tradition, </w:t>
      </w:r>
      <w:r w:rsidRPr="00163332">
        <w:rPr>
          <w:rFonts w:ascii="Times New Roman" w:hAnsi="Times New Roman" w:cs="Times New Roman"/>
          <w:color w:val="000000" w:themeColor="text1"/>
        </w:rPr>
        <w:t>“Declaration of Independence,” pg. 336-339</w:t>
      </w:r>
    </w:p>
    <w:p w14:paraId="136F47B9" w14:textId="693282FB" w:rsidR="00BF2F33" w:rsidRPr="00BF2F33" w:rsidRDefault="00BF2F33" w:rsidP="00BF2F33">
      <w:pPr>
        <w:pStyle w:val="ListParagraph"/>
        <w:numPr>
          <w:ilvl w:val="0"/>
          <w:numId w:val="22"/>
        </w:numPr>
        <w:rPr>
          <w:rFonts w:ascii="Times New Roman" w:hAnsi="Times New Roman" w:cs="Times New Roman"/>
        </w:rPr>
      </w:pPr>
      <w:r w:rsidRPr="00163332">
        <w:rPr>
          <w:rFonts w:ascii="Times New Roman" w:hAnsi="Times New Roman" w:cs="Times New Roman"/>
          <w:color w:val="000000" w:themeColor="text1"/>
        </w:rPr>
        <w:t xml:space="preserve">Richard E. Kim, </w:t>
      </w:r>
      <w:r w:rsidRPr="00163332">
        <w:rPr>
          <w:rFonts w:ascii="Times New Roman" w:hAnsi="Times New Roman" w:cs="Times New Roman"/>
          <w:i/>
          <w:color w:val="000000" w:themeColor="text1"/>
        </w:rPr>
        <w:t>Lost Names: Scenes from a Korean Boyhood</w:t>
      </w:r>
      <w:r w:rsidRPr="00163332">
        <w:rPr>
          <w:rFonts w:ascii="Times New Roman" w:hAnsi="Times New Roman" w:cs="Times New Roman"/>
          <w:color w:val="000000" w:themeColor="text1"/>
        </w:rPr>
        <w:t xml:space="preserve"> (Berkeley: University of California </w:t>
      </w:r>
      <w:r w:rsidRPr="00BF2F33">
        <w:rPr>
          <w:rFonts w:ascii="Times New Roman" w:hAnsi="Times New Roman" w:cs="Times New Roman"/>
        </w:rPr>
        <w:t>Press, 1970 [1998], 87-115.</w:t>
      </w:r>
    </w:p>
    <w:p w14:paraId="12848232" w14:textId="1645D8C9" w:rsidR="00366E21" w:rsidRPr="00BF2F33" w:rsidRDefault="00366E21" w:rsidP="00366E21">
      <w:pPr>
        <w:rPr>
          <w:rFonts w:ascii="Times New Roman" w:hAnsi="Times New Roman" w:cs="Times New Roman"/>
          <w:b/>
          <w:bCs/>
        </w:rPr>
      </w:pPr>
      <w:r w:rsidRPr="00BF2F33">
        <w:rPr>
          <w:rFonts w:ascii="Times New Roman" w:hAnsi="Times New Roman" w:cs="Times New Roman"/>
          <w:b/>
          <w:bCs/>
        </w:rPr>
        <w:t xml:space="preserve">March 7, Session 15 – </w:t>
      </w:r>
      <w:r w:rsidR="00BF2F33" w:rsidRPr="00BF2F33">
        <w:rPr>
          <w:rFonts w:ascii="Times New Roman" w:hAnsi="Times New Roman" w:cs="Times New Roman"/>
          <w:b/>
          <w:bCs/>
        </w:rPr>
        <w:t>The Korean War</w:t>
      </w:r>
    </w:p>
    <w:p w14:paraId="44E7E93E" w14:textId="0A1BFCF8" w:rsidR="00BF2F33" w:rsidRPr="00BF2F33" w:rsidRDefault="00BF2F33" w:rsidP="00BF2F33">
      <w:pPr>
        <w:pStyle w:val="ListParagraph"/>
        <w:numPr>
          <w:ilvl w:val="0"/>
          <w:numId w:val="15"/>
        </w:numPr>
        <w:rPr>
          <w:rFonts w:ascii="Times New Roman" w:hAnsi="Times New Roman" w:cs="Times New Roman"/>
          <w:b/>
          <w:bCs/>
        </w:rPr>
      </w:pPr>
      <w:r w:rsidRPr="00BF2F33">
        <w:rPr>
          <w:rFonts w:ascii="Times New Roman" w:hAnsi="Times New Roman" w:cs="Times New Roman"/>
          <w:i/>
        </w:rPr>
        <w:t>Sources of Korean Tradition,</w:t>
      </w:r>
      <w:r w:rsidRPr="00BF2F33">
        <w:rPr>
          <w:rFonts w:ascii="Times New Roman" w:hAnsi="Times New Roman" w:cs="Times New Roman"/>
        </w:rPr>
        <w:t xml:space="preserve"> “On Eliminating Dogmatism and Formalism and Establishing Juche (</w:t>
      </w:r>
      <w:proofErr w:type="spellStart"/>
      <w:r w:rsidRPr="00BF2F33">
        <w:rPr>
          <w:rFonts w:ascii="Times New Roman" w:hAnsi="Times New Roman" w:cs="Times New Roman"/>
        </w:rPr>
        <w:t>Chuch’e</w:t>
      </w:r>
      <w:proofErr w:type="spellEnd"/>
      <w:r w:rsidRPr="00BF2F33">
        <w:rPr>
          <w:rFonts w:ascii="Times New Roman" w:hAnsi="Times New Roman" w:cs="Times New Roman"/>
        </w:rPr>
        <w:t>) in Ideological Work” (420-425)</w:t>
      </w:r>
    </w:p>
    <w:p w14:paraId="58CCA280" w14:textId="60E178E6" w:rsidR="00BF2F33" w:rsidRPr="00BF2F33" w:rsidRDefault="00BF2F33" w:rsidP="00BF2F33">
      <w:pPr>
        <w:pStyle w:val="ListParagraph"/>
        <w:numPr>
          <w:ilvl w:val="0"/>
          <w:numId w:val="15"/>
        </w:numPr>
        <w:rPr>
          <w:rFonts w:ascii="Times New Roman" w:hAnsi="Times New Roman" w:cs="Times New Roman"/>
          <w:b/>
          <w:bCs/>
        </w:rPr>
      </w:pPr>
      <w:proofErr w:type="spellStart"/>
      <w:r w:rsidRPr="00BF2F33">
        <w:rPr>
          <w:rFonts w:ascii="Times New Roman" w:hAnsi="Times New Roman" w:cs="Times New Roman"/>
        </w:rPr>
        <w:t>Heonik</w:t>
      </w:r>
      <w:proofErr w:type="spellEnd"/>
      <w:r w:rsidRPr="00BF2F33">
        <w:rPr>
          <w:rFonts w:ascii="Times New Roman" w:hAnsi="Times New Roman" w:cs="Times New Roman"/>
        </w:rPr>
        <w:t xml:space="preserve"> Kwon, </w:t>
      </w:r>
      <w:r w:rsidRPr="00BF2F33">
        <w:rPr>
          <w:rFonts w:ascii="Times New Roman" w:hAnsi="Times New Roman" w:cs="Times New Roman"/>
          <w:i/>
          <w:iCs/>
        </w:rPr>
        <w:t>After the Korean War: An Intimate History</w:t>
      </w:r>
      <w:r w:rsidRPr="00BF2F33">
        <w:rPr>
          <w:rFonts w:ascii="Times New Roman" w:hAnsi="Times New Roman" w:cs="Times New Roman"/>
        </w:rPr>
        <w:t>, Chapter 1, “Massacres in Korea” (pg. 21-42)</w:t>
      </w:r>
    </w:p>
    <w:p w14:paraId="379D461E" w14:textId="6EC462D3" w:rsidR="00366E21" w:rsidRPr="00BF2F33" w:rsidRDefault="00366E21" w:rsidP="00366E21">
      <w:pPr>
        <w:rPr>
          <w:rFonts w:ascii="Times New Roman" w:hAnsi="Times New Roman" w:cs="Times New Roman"/>
          <w:b/>
          <w:bCs/>
        </w:rPr>
      </w:pPr>
      <w:r w:rsidRPr="00BF2F33">
        <w:rPr>
          <w:rFonts w:ascii="Times New Roman" w:hAnsi="Times New Roman" w:cs="Times New Roman"/>
          <w:b/>
          <w:bCs/>
        </w:rPr>
        <w:t xml:space="preserve">March 10, Session 16 – </w:t>
      </w:r>
      <w:r w:rsidR="00BF2F33" w:rsidRPr="00BF2F33">
        <w:rPr>
          <w:rFonts w:ascii="Times New Roman" w:hAnsi="Times New Roman" w:cs="Times New Roman"/>
          <w:b/>
          <w:bCs/>
        </w:rPr>
        <w:t>The Gwangju Massacre</w:t>
      </w:r>
    </w:p>
    <w:p w14:paraId="7F102359" w14:textId="694CE176" w:rsidR="00BF2F33" w:rsidRPr="00BF2F33" w:rsidRDefault="00BF2F33" w:rsidP="00366E21">
      <w:pPr>
        <w:pStyle w:val="ListParagraph"/>
        <w:numPr>
          <w:ilvl w:val="0"/>
          <w:numId w:val="17"/>
        </w:numPr>
        <w:rPr>
          <w:rFonts w:ascii="Times New Roman" w:hAnsi="Times New Roman" w:cs="Times New Roman"/>
          <w:b/>
          <w:bCs/>
        </w:rPr>
      </w:pPr>
      <w:r w:rsidRPr="00A55231">
        <w:rPr>
          <w:rFonts w:ascii="Times New Roman" w:hAnsi="Times New Roman" w:cs="Times New Roman"/>
        </w:rPr>
        <w:t xml:space="preserve">Han Kang, </w:t>
      </w:r>
      <w:r w:rsidRPr="00A55231">
        <w:rPr>
          <w:rFonts w:ascii="Times New Roman" w:hAnsi="Times New Roman" w:cs="Times New Roman"/>
          <w:i/>
          <w:iCs/>
        </w:rPr>
        <w:t>Human Acts</w:t>
      </w:r>
      <w:r w:rsidRPr="00A55231">
        <w:rPr>
          <w:rFonts w:ascii="Times New Roman" w:hAnsi="Times New Roman" w:cs="Times New Roman"/>
        </w:rPr>
        <w:t xml:space="preserve">, pg. 1-5 (Introduction) </w:t>
      </w:r>
      <w:r>
        <w:rPr>
          <w:rFonts w:ascii="Times New Roman" w:hAnsi="Times New Roman" w:cs="Times New Roman"/>
        </w:rPr>
        <w:t>and Chapters 1 and 2</w:t>
      </w:r>
    </w:p>
    <w:p w14:paraId="45726986" w14:textId="7975A1C5" w:rsidR="00BF2F33" w:rsidRPr="00BF2F33" w:rsidRDefault="00BF2F33" w:rsidP="00366E21">
      <w:pPr>
        <w:pStyle w:val="ListParagraph"/>
        <w:numPr>
          <w:ilvl w:val="0"/>
          <w:numId w:val="17"/>
        </w:numPr>
        <w:rPr>
          <w:rFonts w:ascii="Times New Roman" w:hAnsi="Times New Roman" w:cs="Times New Roman"/>
          <w:b/>
          <w:bCs/>
        </w:rPr>
      </w:pPr>
      <w:r>
        <w:rPr>
          <w:rFonts w:ascii="Times New Roman" w:hAnsi="Times New Roman" w:cs="Times New Roman"/>
          <w:b/>
          <w:bCs/>
        </w:rPr>
        <w:t>Paper 1 DUE</w:t>
      </w:r>
      <w:r w:rsidR="001F0D06">
        <w:rPr>
          <w:rFonts w:ascii="Times New Roman" w:hAnsi="Times New Roman" w:cs="Times New Roman"/>
          <w:b/>
          <w:bCs/>
        </w:rPr>
        <w:t xml:space="preserve"> </w:t>
      </w:r>
    </w:p>
    <w:p w14:paraId="74B07FDE" w14:textId="77777777" w:rsidR="00366E21" w:rsidRPr="009F06E9" w:rsidRDefault="00366E21" w:rsidP="00366E21">
      <w:pPr>
        <w:rPr>
          <w:rFonts w:ascii="Times New Roman" w:hAnsi="Times New Roman" w:cs="Times New Roman"/>
          <w:b/>
          <w:bCs/>
        </w:rPr>
      </w:pPr>
      <w:r w:rsidRPr="009F06E9">
        <w:rPr>
          <w:rFonts w:ascii="Times New Roman" w:hAnsi="Times New Roman" w:cs="Times New Roman"/>
          <w:b/>
          <w:bCs/>
        </w:rPr>
        <w:t>March 14 – Spring break, NO CLASS</w:t>
      </w:r>
    </w:p>
    <w:p w14:paraId="3226696D" w14:textId="77777777" w:rsidR="00366E21" w:rsidRPr="009F06E9" w:rsidRDefault="00366E21" w:rsidP="00366E21">
      <w:pPr>
        <w:rPr>
          <w:rFonts w:ascii="Times New Roman" w:hAnsi="Times New Roman" w:cs="Times New Roman"/>
          <w:b/>
          <w:bCs/>
        </w:rPr>
      </w:pPr>
      <w:r w:rsidRPr="009F06E9">
        <w:rPr>
          <w:rFonts w:ascii="Times New Roman" w:hAnsi="Times New Roman" w:cs="Times New Roman"/>
          <w:b/>
          <w:bCs/>
        </w:rPr>
        <w:t>March 17 – Spring break, NO CLASS</w:t>
      </w:r>
    </w:p>
    <w:p w14:paraId="3660BB50" w14:textId="5C5FABD9" w:rsidR="00BF2F33" w:rsidRPr="00BF2F33" w:rsidRDefault="00BF2F33" w:rsidP="00366E21">
      <w:pPr>
        <w:rPr>
          <w:rFonts w:ascii="Times New Roman" w:hAnsi="Times New Roman" w:cs="Times New Roman"/>
          <w:b/>
          <w:bCs/>
        </w:rPr>
      </w:pPr>
      <w:r w:rsidRPr="00BF2F33">
        <w:rPr>
          <w:rFonts w:ascii="Times New Roman" w:hAnsi="Times New Roman" w:cs="Times New Roman"/>
          <w:b/>
          <w:bCs/>
        </w:rPr>
        <w:t xml:space="preserve">Unit V: India before and after </w:t>
      </w:r>
      <w:r>
        <w:rPr>
          <w:rFonts w:ascii="Times New Roman" w:hAnsi="Times New Roman" w:cs="Times New Roman"/>
          <w:b/>
          <w:bCs/>
        </w:rPr>
        <w:t>Partition</w:t>
      </w:r>
    </w:p>
    <w:p w14:paraId="54EA923D" w14:textId="77777777" w:rsidR="00952509" w:rsidRPr="00BF2F33" w:rsidRDefault="00366E21" w:rsidP="00952509">
      <w:pPr>
        <w:rPr>
          <w:rFonts w:ascii="Times New Roman" w:hAnsi="Times New Roman" w:cs="Times New Roman"/>
          <w:b/>
          <w:bCs/>
        </w:rPr>
      </w:pPr>
      <w:r w:rsidRPr="00BF2F33">
        <w:rPr>
          <w:rFonts w:ascii="Times New Roman" w:hAnsi="Times New Roman" w:cs="Times New Roman"/>
          <w:b/>
          <w:bCs/>
        </w:rPr>
        <w:t xml:space="preserve">March 21, Session 17 – </w:t>
      </w:r>
      <w:r w:rsidR="00952509" w:rsidRPr="00BF2F33">
        <w:rPr>
          <w:rFonts w:ascii="Times New Roman" w:hAnsi="Times New Roman" w:cs="Times New Roman"/>
          <w:b/>
          <w:bCs/>
        </w:rPr>
        <w:t>India’s World War II</w:t>
      </w:r>
    </w:p>
    <w:p w14:paraId="45F91470" w14:textId="77777777" w:rsidR="00952509" w:rsidRPr="00BF2F33" w:rsidRDefault="00952509" w:rsidP="00952509">
      <w:pPr>
        <w:pStyle w:val="ListParagraph"/>
        <w:numPr>
          <w:ilvl w:val="0"/>
          <w:numId w:val="14"/>
        </w:numPr>
        <w:rPr>
          <w:rFonts w:ascii="Times New Roman" w:hAnsi="Times New Roman" w:cs="Times New Roman"/>
          <w:b/>
          <w:bCs/>
        </w:rPr>
      </w:pPr>
      <w:r w:rsidRPr="00BF2F33">
        <w:rPr>
          <w:rFonts w:ascii="Times New Roman" w:hAnsi="Times New Roman" w:cs="Times New Roman"/>
        </w:rPr>
        <w:t xml:space="preserve">Yasmin Khan, </w:t>
      </w:r>
      <w:r w:rsidRPr="00BF2F33">
        <w:rPr>
          <w:rFonts w:ascii="Times New Roman" w:hAnsi="Times New Roman" w:cs="Times New Roman"/>
          <w:i/>
          <w:iCs/>
        </w:rPr>
        <w:t>India at War: The Subcontinent and the Second World War</w:t>
      </w:r>
      <w:r w:rsidRPr="00BF2F33">
        <w:rPr>
          <w:rFonts w:ascii="Times New Roman" w:hAnsi="Times New Roman" w:cs="Times New Roman"/>
        </w:rPr>
        <w:t>, “Prologue,” “Scorched Earth,” and “The Sepoy’s Return”</w:t>
      </w:r>
    </w:p>
    <w:p w14:paraId="575E2983" w14:textId="77777777" w:rsidR="00952509" w:rsidRPr="00952509" w:rsidRDefault="00366E21" w:rsidP="00952509">
      <w:pPr>
        <w:rPr>
          <w:rFonts w:ascii="Times New Roman" w:hAnsi="Times New Roman" w:cs="Times New Roman"/>
          <w:b/>
          <w:bCs/>
        </w:rPr>
      </w:pPr>
      <w:r w:rsidRPr="00952509">
        <w:rPr>
          <w:rFonts w:ascii="Times New Roman" w:hAnsi="Times New Roman" w:cs="Times New Roman"/>
          <w:b/>
          <w:bCs/>
        </w:rPr>
        <w:t>March 28, Session 19 –</w:t>
      </w:r>
      <w:r w:rsidR="00952509" w:rsidRPr="00952509">
        <w:rPr>
          <w:rFonts w:ascii="Times New Roman" w:hAnsi="Times New Roman" w:cs="Times New Roman"/>
          <w:b/>
          <w:bCs/>
        </w:rPr>
        <w:t xml:space="preserve"> </w:t>
      </w:r>
      <w:r w:rsidR="00952509">
        <w:rPr>
          <w:rFonts w:ascii="Times New Roman" w:hAnsi="Times New Roman" w:cs="Times New Roman"/>
          <w:b/>
          <w:bCs/>
        </w:rPr>
        <w:t>The Legacy of Gandhi</w:t>
      </w:r>
    </w:p>
    <w:p w14:paraId="526B79D4" w14:textId="77777777" w:rsidR="00952509" w:rsidRDefault="00952509" w:rsidP="00952509">
      <w:pPr>
        <w:pStyle w:val="ListParagraph"/>
        <w:numPr>
          <w:ilvl w:val="0"/>
          <w:numId w:val="23"/>
        </w:numPr>
        <w:rPr>
          <w:rFonts w:ascii="Times New Roman" w:hAnsi="Times New Roman" w:cs="Times New Roman"/>
        </w:rPr>
      </w:pPr>
      <w:r>
        <w:rPr>
          <w:rFonts w:ascii="Times New Roman" w:hAnsi="Times New Roman" w:cs="Times New Roman"/>
        </w:rPr>
        <w:t>Jake Hodder, “Casting a Black Gandhi: Martin Luther King Jr., American Pacifists and the Global Dynamic of Race”</w:t>
      </w:r>
    </w:p>
    <w:p w14:paraId="1067D616" w14:textId="5400B911" w:rsidR="00952509" w:rsidRPr="0079116B" w:rsidRDefault="00952509" w:rsidP="00952509">
      <w:pPr>
        <w:pStyle w:val="ListParagraph"/>
        <w:numPr>
          <w:ilvl w:val="0"/>
          <w:numId w:val="23"/>
        </w:numPr>
        <w:rPr>
          <w:rFonts w:ascii="Times New Roman" w:hAnsi="Times New Roman" w:cs="Times New Roman"/>
        </w:rPr>
      </w:pPr>
      <w:r w:rsidRPr="00952509">
        <w:rPr>
          <w:rFonts w:ascii="Times New Roman" w:hAnsi="Times New Roman" w:cs="Times New Roman"/>
        </w:rPr>
        <w:t xml:space="preserve">Kate Marsh, </w:t>
      </w:r>
      <w:r>
        <w:rPr>
          <w:rFonts w:ascii="Times New Roman" w:hAnsi="Times New Roman" w:cs="Times New Roman"/>
        </w:rPr>
        <w:t>“</w:t>
      </w:r>
      <w:r w:rsidRPr="00952509">
        <w:rPr>
          <w:rFonts w:ascii="Times New Roman" w:hAnsi="Times New Roman" w:cs="Times New Roman"/>
        </w:rPr>
        <w:t xml:space="preserve">Gandhi and le </w:t>
      </w:r>
      <w:proofErr w:type="spellStart"/>
      <w:r w:rsidRPr="00952509">
        <w:rPr>
          <w:rFonts w:ascii="Times New Roman" w:hAnsi="Times New Roman" w:cs="Times New Roman"/>
        </w:rPr>
        <w:t>gandhisme</w:t>
      </w:r>
      <w:proofErr w:type="spellEnd"/>
      <w:r w:rsidRPr="00952509">
        <w:rPr>
          <w:rFonts w:ascii="Times New Roman" w:hAnsi="Times New Roman" w:cs="Times New Roman"/>
        </w:rPr>
        <w:t xml:space="preserve">: </w:t>
      </w:r>
      <w:r>
        <w:rPr>
          <w:rFonts w:ascii="Times New Roman" w:hAnsi="Times New Roman" w:cs="Times New Roman"/>
        </w:rPr>
        <w:t xml:space="preserve">Writing Indian </w:t>
      </w:r>
      <w:proofErr w:type="spellStart"/>
      <w:r>
        <w:rPr>
          <w:rFonts w:ascii="Times New Roman" w:hAnsi="Times New Roman" w:cs="Times New Roman"/>
        </w:rPr>
        <w:t>Decolonisation</w:t>
      </w:r>
      <w:proofErr w:type="spellEnd"/>
      <w:r>
        <w:rPr>
          <w:rFonts w:ascii="Times New Roman" w:hAnsi="Times New Roman" w:cs="Times New Roman"/>
        </w:rPr>
        <w:t xml:space="preserve"> and the Appropriation of </w:t>
      </w:r>
      <w:r w:rsidRPr="0079116B">
        <w:rPr>
          <w:rFonts w:ascii="Times New Roman" w:hAnsi="Times New Roman" w:cs="Times New Roman"/>
        </w:rPr>
        <w:t>Gandhi 1919-1948”</w:t>
      </w:r>
    </w:p>
    <w:p w14:paraId="199E1E62" w14:textId="437C4319" w:rsidR="00366E21" w:rsidRPr="0079116B" w:rsidRDefault="00366E21" w:rsidP="00952509">
      <w:pPr>
        <w:rPr>
          <w:rFonts w:ascii="Times New Roman" w:hAnsi="Times New Roman" w:cs="Times New Roman"/>
          <w:b/>
          <w:bCs/>
        </w:rPr>
      </w:pPr>
      <w:r w:rsidRPr="0079116B">
        <w:rPr>
          <w:rFonts w:ascii="Times New Roman" w:hAnsi="Times New Roman" w:cs="Times New Roman"/>
          <w:b/>
          <w:bCs/>
        </w:rPr>
        <w:lastRenderedPageBreak/>
        <w:t>March 31, Session 20 –</w:t>
      </w:r>
      <w:r w:rsidR="00952509" w:rsidRPr="0079116B">
        <w:rPr>
          <w:rFonts w:ascii="Times New Roman" w:hAnsi="Times New Roman" w:cs="Times New Roman"/>
          <w:b/>
          <w:bCs/>
        </w:rPr>
        <w:t xml:space="preserve"> Partition</w:t>
      </w:r>
    </w:p>
    <w:p w14:paraId="40F78AD1" w14:textId="338A0952" w:rsidR="00366E21" w:rsidRPr="0079116B" w:rsidRDefault="00952509" w:rsidP="00366E21">
      <w:pPr>
        <w:pStyle w:val="ListParagraph"/>
        <w:numPr>
          <w:ilvl w:val="0"/>
          <w:numId w:val="7"/>
        </w:numPr>
        <w:rPr>
          <w:rFonts w:ascii="Times New Roman" w:hAnsi="Times New Roman" w:cs="Times New Roman"/>
          <w:b/>
          <w:bCs/>
        </w:rPr>
      </w:pPr>
      <w:proofErr w:type="spellStart"/>
      <w:r w:rsidRPr="0079116B">
        <w:rPr>
          <w:rFonts w:ascii="Times New Roman" w:hAnsi="Times New Roman" w:cs="Times New Roman"/>
        </w:rPr>
        <w:t>Amritjit</w:t>
      </w:r>
      <w:proofErr w:type="spellEnd"/>
      <w:r w:rsidRPr="0079116B">
        <w:rPr>
          <w:rFonts w:ascii="Times New Roman" w:hAnsi="Times New Roman" w:cs="Times New Roman"/>
        </w:rPr>
        <w:t xml:space="preserve"> Singh, et. al., ed., </w:t>
      </w:r>
      <w:r w:rsidRPr="0079116B">
        <w:rPr>
          <w:rFonts w:ascii="Times New Roman" w:hAnsi="Times New Roman" w:cs="Times New Roman"/>
          <w:i/>
          <w:iCs/>
        </w:rPr>
        <w:t>Revising India’s Partition: New Essays on Memory, Culture, and Politics</w:t>
      </w:r>
      <w:r w:rsidRPr="0079116B">
        <w:rPr>
          <w:rFonts w:ascii="Times New Roman" w:hAnsi="Times New Roman" w:cs="Times New Roman"/>
        </w:rPr>
        <w:t xml:space="preserve">, “Introduction: The Long Partition and Beyond” and </w:t>
      </w:r>
      <w:r w:rsidR="0079116B" w:rsidRPr="0079116B">
        <w:rPr>
          <w:rFonts w:ascii="Times New Roman" w:hAnsi="Times New Roman" w:cs="Times New Roman"/>
        </w:rPr>
        <w:t xml:space="preserve">“Specters of Democracy/The Gender of Specters: Cultural Memory and the Indian </w:t>
      </w:r>
      <w:proofErr w:type="gramStart"/>
      <w:r w:rsidR="0079116B" w:rsidRPr="0079116B">
        <w:rPr>
          <w:rFonts w:ascii="Times New Roman" w:hAnsi="Times New Roman" w:cs="Times New Roman"/>
        </w:rPr>
        <w:t>Partition</w:t>
      </w:r>
      <w:proofErr w:type="gramEnd"/>
      <w:r w:rsidR="0079116B" w:rsidRPr="0079116B">
        <w:rPr>
          <w:rFonts w:ascii="Times New Roman" w:hAnsi="Times New Roman" w:cs="Times New Roman"/>
        </w:rPr>
        <w:t>”</w:t>
      </w:r>
    </w:p>
    <w:p w14:paraId="56BED8BB" w14:textId="11A4AFE7" w:rsidR="00BF2F33" w:rsidRPr="0079116B" w:rsidRDefault="00BF2F33" w:rsidP="00366E21">
      <w:pPr>
        <w:rPr>
          <w:rFonts w:ascii="Times New Roman" w:hAnsi="Times New Roman" w:cs="Times New Roman"/>
          <w:b/>
          <w:bCs/>
        </w:rPr>
      </w:pPr>
      <w:r w:rsidRPr="0079116B">
        <w:rPr>
          <w:rFonts w:ascii="Times New Roman" w:hAnsi="Times New Roman" w:cs="Times New Roman"/>
          <w:b/>
          <w:bCs/>
        </w:rPr>
        <w:t xml:space="preserve">Unit VI: </w:t>
      </w:r>
      <w:r w:rsidR="0079116B" w:rsidRPr="0079116B">
        <w:rPr>
          <w:rFonts w:ascii="Times New Roman" w:hAnsi="Times New Roman" w:cs="Times New Roman"/>
          <w:b/>
          <w:bCs/>
        </w:rPr>
        <w:t>Mongolia</w:t>
      </w:r>
    </w:p>
    <w:p w14:paraId="7395442C" w14:textId="161BBC2A" w:rsidR="00366E21" w:rsidRPr="0079116B" w:rsidRDefault="00366E21" w:rsidP="00366E21">
      <w:pPr>
        <w:rPr>
          <w:rFonts w:ascii="Times New Roman" w:hAnsi="Times New Roman" w:cs="Times New Roman"/>
          <w:b/>
          <w:bCs/>
        </w:rPr>
      </w:pPr>
      <w:r w:rsidRPr="0079116B">
        <w:rPr>
          <w:rFonts w:ascii="Times New Roman" w:hAnsi="Times New Roman" w:cs="Times New Roman"/>
          <w:b/>
          <w:bCs/>
        </w:rPr>
        <w:t xml:space="preserve">April 4, Session 21 – </w:t>
      </w:r>
      <w:r w:rsidR="0079116B" w:rsidRPr="0079116B">
        <w:rPr>
          <w:rFonts w:ascii="Times New Roman" w:hAnsi="Times New Roman" w:cs="Times New Roman"/>
          <w:b/>
          <w:bCs/>
        </w:rPr>
        <w:t>Mongolia, the Qing Dynasty, and Independence</w:t>
      </w:r>
      <w:r w:rsidRPr="0079116B">
        <w:rPr>
          <w:rFonts w:ascii="Times New Roman" w:hAnsi="Times New Roman" w:cs="Times New Roman"/>
          <w:b/>
          <w:bCs/>
        </w:rPr>
        <w:t xml:space="preserve"> </w:t>
      </w:r>
    </w:p>
    <w:p w14:paraId="067F5DEA" w14:textId="798EC620" w:rsidR="00366E21" w:rsidRPr="0079116B" w:rsidRDefault="0079116B" w:rsidP="00366E21">
      <w:pPr>
        <w:pStyle w:val="ListParagraph"/>
        <w:numPr>
          <w:ilvl w:val="0"/>
          <w:numId w:val="7"/>
        </w:numPr>
        <w:rPr>
          <w:rFonts w:ascii="Times New Roman" w:hAnsi="Times New Roman" w:cs="Times New Roman"/>
          <w:b/>
          <w:bCs/>
        </w:rPr>
      </w:pPr>
      <w:r w:rsidRPr="0079116B">
        <w:rPr>
          <w:rFonts w:ascii="Times New Roman" w:hAnsi="Times New Roman" w:cs="Times New Roman"/>
        </w:rPr>
        <w:t xml:space="preserve">Xiaoyuan Liu, </w:t>
      </w:r>
      <w:r w:rsidRPr="0079116B">
        <w:rPr>
          <w:rFonts w:ascii="Times New Roman" w:hAnsi="Times New Roman" w:cs="Times New Roman"/>
          <w:i/>
          <w:iCs/>
        </w:rPr>
        <w:t>Reins of Liberation: An Entangled History of Mongolian Independence</w:t>
      </w:r>
      <w:r w:rsidRPr="0079116B">
        <w:rPr>
          <w:rFonts w:ascii="Times New Roman" w:hAnsi="Times New Roman" w:cs="Times New Roman"/>
        </w:rPr>
        <w:t xml:space="preserve">, </w:t>
      </w:r>
      <w:r w:rsidRPr="0079116B">
        <w:rPr>
          <w:rFonts w:ascii="Times New Roman" w:hAnsi="Times New Roman" w:cs="Times New Roman"/>
          <w:i/>
          <w:iCs/>
        </w:rPr>
        <w:t>Chinese Territoriality, and Great Power Hegemony</w:t>
      </w:r>
      <w:r w:rsidRPr="0079116B">
        <w:rPr>
          <w:rFonts w:ascii="Times New Roman" w:hAnsi="Times New Roman" w:cs="Times New Roman"/>
        </w:rPr>
        <w:t xml:space="preserve">, </w:t>
      </w:r>
      <w:r w:rsidRPr="0079116B">
        <w:rPr>
          <w:rFonts w:ascii="Times New Roman" w:hAnsi="Times New Roman" w:cs="Times New Roman"/>
          <w:i/>
          <w:iCs/>
        </w:rPr>
        <w:t>1911-1950</w:t>
      </w:r>
      <w:r w:rsidRPr="0079116B">
        <w:rPr>
          <w:rFonts w:ascii="Times New Roman" w:hAnsi="Times New Roman" w:cs="Times New Roman"/>
        </w:rPr>
        <w:t>, Introduction and “China and Mongolia: From Empire to National States”</w:t>
      </w:r>
    </w:p>
    <w:p w14:paraId="1623CC44" w14:textId="22C0F284" w:rsidR="00366E21" w:rsidRDefault="00366E21" w:rsidP="0079116B">
      <w:pPr>
        <w:rPr>
          <w:rFonts w:ascii="Times New Roman" w:hAnsi="Times New Roman" w:cs="Times New Roman"/>
          <w:b/>
          <w:bCs/>
        </w:rPr>
      </w:pPr>
      <w:r w:rsidRPr="0079116B">
        <w:rPr>
          <w:rFonts w:ascii="Times New Roman" w:hAnsi="Times New Roman" w:cs="Times New Roman"/>
          <w:b/>
          <w:bCs/>
        </w:rPr>
        <w:t xml:space="preserve">April 7, Session 22 – </w:t>
      </w:r>
      <w:r w:rsidR="0079116B">
        <w:rPr>
          <w:rFonts w:ascii="Times New Roman" w:hAnsi="Times New Roman" w:cs="Times New Roman"/>
          <w:b/>
          <w:bCs/>
        </w:rPr>
        <w:t>Mongolia and the Soviet Union</w:t>
      </w:r>
    </w:p>
    <w:p w14:paraId="208E66C6" w14:textId="2A90AA4C" w:rsidR="00C702E2" w:rsidRPr="00C702E2" w:rsidRDefault="00C702E2" w:rsidP="0079116B">
      <w:pPr>
        <w:pStyle w:val="ListParagraph"/>
        <w:numPr>
          <w:ilvl w:val="0"/>
          <w:numId w:val="24"/>
        </w:numPr>
        <w:rPr>
          <w:rFonts w:ascii="Times New Roman" w:hAnsi="Times New Roman" w:cs="Times New Roman"/>
          <w:b/>
          <w:bCs/>
        </w:rPr>
      </w:pPr>
      <w:r>
        <w:rPr>
          <w:rFonts w:ascii="Times New Roman" w:hAnsi="Times New Roman" w:cs="Times New Roman"/>
        </w:rPr>
        <w:t>Guest speaker, former US Ambassador Piper Campbell</w:t>
      </w:r>
    </w:p>
    <w:p w14:paraId="5F247C95" w14:textId="3E92CB4F" w:rsidR="0079116B" w:rsidRPr="0079116B" w:rsidRDefault="0079116B" w:rsidP="0079116B">
      <w:pPr>
        <w:pStyle w:val="ListParagraph"/>
        <w:numPr>
          <w:ilvl w:val="0"/>
          <w:numId w:val="24"/>
        </w:numPr>
        <w:rPr>
          <w:rFonts w:ascii="Times New Roman" w:hAnsi="Times New Roman" w:cs="Times New Roman"/>
          <w:b/>
          <w:bCs/>
        </w:rPr>
      </w:pPr>
      <w:r w:rsidRPr="0079116B">
        <w:rPr>
          <w:rFonts w:ascii="Times New Roman" w:hAnsi="Times New Roman" w:cs="Times New Roman"/>
        </w:rPr>
        <w:t xml:space="preserve">Xiaoyuan Liu, </w:t>
      </w:r>
      <w:r w:rsidRPr="0079116B">
        <w:rPr>
          <w:rFonts w:ascii="Times New Roman" w:hAnsi="Times New Roman" w:cs="Times New Roman"/>
          <w:i/>
          <w:iCs/>
        </w:rPr>
        <w:t>Reins of Liberation: An Entangled History of Mongolian Independence</w:t>
      </w:r>
      <w:r w:rsidRPr="0079116B">
        <w:rPr>
          <w:rFonts w:ascii="Times New Roman" w:hAnsi="Times New Roman" w:cs="Times New Roman"/>
        </w:rPr>
        <w:t xml:space="preserve">, </w:t>
      </w:r>
      <w:r w:rsidRPr="0079116B">
        <w:rPr>
          <w:rFonts w:ascii="Times New Roman" w:hAnsi="Times New Roman" w:cs="Times New Roman"/>
          <w:i/>
          <w:iCs/>
        </w:rPr>
        <w:t>Chinese Territoriality, and Great Power Hegemony</w:t>
      </w:r>
      <w:r w:rsidRPr="0079116B">
        <w:rPr>
          <w:rFonts w:ascii="Times New Roman" w:hAnsi="Times New Roman" w:cs="Times New Roman"/>
        </w:rPr>
        <w:t xml:space="preserve">, </w:t>
      </w:r>
      <w:r w:rsidRPr="0079116B">
        <w:rPr>
          <w:rFonts w:ascii="Times New Roman" w:hAnsi="Times New Roman" w:cs="Times New Roman"/>
          <w:i/>
          <w:iCs/>
        </w:rPr>
        <w:t>1911-1950</w:t>
      </w:r>
      <w:r w:rsidRPr="0079116B">
        <w:rPr>
          <w:rFonts w:ascii="Times New Roman" w:hAnsi="Times New Roman" w:cs="Times New Roman"/>
        </w:rPr>
        <w:t>,</w:t>
      </w:r>
      <w:r>
        <w:rPr>
          <w:rFonts w:ascii="Times New Roman" w:hAnsi="Times New Roman" w:cs="Times New Roman"/>
        </w:rPr>
        <w:t xml:space="preserve"> ““Red Protective Deity”: World Revolution and Geopolitics”</w:t>
      </w:r>
    </w:p>
    <w:p w14:paraId="68382ED2" w14:textId="77777777" w:rsidR="0079116B" w:rsidRPr="0079116B" w:rsidRDefault="00366E21" w:rsidP="0079116B">
      <w:pPr>
        <w:rPr>
          <w:rFonts w:ascii="Times New Roman" w:hAnsi="Times New Roman" w:cs="Times New Roman"/>
          <w:b/>
          <w:bCs/>
        </w:rPr>
      </w:pPr>
      <w:r w:rsidRPr="0079116B">
        <w:rPr>
          <w:rFonts w:ascii="Times New Roman" w:hAnsi="Times New Roman" w:cs="Times New Roman"/>
          <w:b/>
          <w:bCs/>
        </w:rPr>
        <w:t xml:space="preserve">April 11, Session 23 – </w:t>
      </w:r>
      <w:r w:rsidR="0079116B" w:rsidRPr="0079116B">
        <w:rPr>
          <w:rFonts w:ascii="Times New Roman" w:hAnsi="Times New Roman" w:cs="Times New Roman"/>
          <w:b/>
          <w:bCs/>
        </w:rPr>
        <w:t>The Mongolian Autonomous Movement</w:t>
      </w:r>
    </w:p>
    <w:p w14:paraId="4E690D26" w14:textId="20C10D3A" w:rsidR="0079116B" w:rsidRPr="0079116B" w:rsidRDefault="0079116B" w:rsidP="0079116B">
      <w:pPr>
        <w:pStyle w:val="ListParagraph"/>
        <w:numPr>
          <w:ilvl w:val="0"/>
          <w:numId w:val="7"/>
        </w:numPr>
        <w:rPr>
          <w:rFonts w:ascii="Times New Roman" w:hAnsi="Times New Roman" w:cs="Times New Roman"/>
          <w:b/>
          <w:bCs/>
        </w:rPr>
      </w:pPr>
      <w:r w:rsidRPr="0079116B">
        <w:rPr>
          <w:rFonts w:ascii="Times New Roman" w:hAnsi="Times New Roman" w:cs="Times New Roman"/>
        </w:rPr>
        <w:t xml:space="preserve">Xiaoyuan Liu, </w:t>
      </w:r>
      <w:r w:rsidRPr="0079116B">
        <w:rPr>
          <w:rFonts w:ascii="Times New Roman" w:hAnsi="Times New Roman" w:cs="Times New Roman"/>
          <w:i/>
          <w:iCs/>
        </w:rPr>
        <w:t>Reins of Liberation: An Entangled History of Mongolian Independence</w:t>
      </w:r>
      <w:r w:rsidRPr="0079116B">
        <w:rPr>
          <w:rFonts w:ascii="Times New Roman" w:hAnsi="Times New Roman" w:cs="Times New Roman"/>
        </w:rPr>
        <w:t xml:space="preserve">, </w:t>
      </w:r>
      <w:r w:rsidRPr="0079116B">
        <w:rPr>
          <w:rFonts w:ascii="Times New Roman" w:hAnsi="Times New Roman" w:cs="Times New Roman"/>
          <w:i/>
          <w:iCs/>
        </w:rPr>
        <w:t>Chinese Territoriality, and Great Power Hegemony</w:t>
      </w:r>
      <w:r w:rsidRPr="0079116B">
        <w:rPr>
          <w:rFonts w:ascii="Times New Roman" w:hAnsi="Times New Roman" w:cs="Times New Roman"/>
        </w:rPr>
        <w:t xml:space="preserve">, </w:t>
      </w:r>
      <w:r w:rsidRPr="0079116B">
        <w:rPr>
          <w:rFonts w:ascii="Times New Roman" w:hAnsi="Times New Roman" w:cs="Times New Roman"/>
          <w:i/>
          <w:iCs/>
        </w:rPr>
        <w:t>1911-1950</w:t>
      </w:r>
      <w:r w:rsidRPr="0079116B">
        <w:rPr>
          <w:rFonts w:ascii="Times New Roman" w:hAnsi="Times New Roman" w:cs="Times New Roman"/>
        </w:rPr>
        <w:t xml:space="preserve">, ““National Fever”: The Genesis of an Autonomous Movement” </w:t>
      </w:r>
    </w:p>
    <w:p w14:paraId="172DBE37" w14:textId="1DF871F4" w:rsidR="009F06E9" w:rsidRPr="002017A7" w:rsidRDefault="009F06E9" w:rsidP="0079116B">
      <w:pPr>
        <w:rPr>
          <w:rFonts w:ascii="Times New Roman" w:hAnsi="Times New Roman" w:cs="Times New Roman"/>
          <w:b/>
          <w:bCs/>
        </w:rPr>
      </w:pPr>
      <w:r w:rsidRPr="002017A7">
        <w:rPr>
          <w:rFonts w:ascii="Times New Roman" w:hAnsi="Times New Roman" w:cs="Times New Roman"/>
          <w:b/>
          <w:bCs/>
        </w:rPr>
        <w:t xml:space="preserve">Unit </w:t>
      </w:r>
      <w:r w:rsidR="0079116B" w:rsidRPr="002017A7">
        <w:rPr>
          <w:rFonts w:ascii="Times New Roman" w:hAnsi="Times New Roman" w:cs="Times New Roman"/>
          <w:b/>
          <w:bCs/>
        </w:rPr>
        <w:t>VII</w:t>
      </w:r>
      <w:r w:rsidRPr="002017A7">
        <w:rPr>
          <w:rFonts w:ascii="Times New Roman" w:hAnsi="Times New Roman" w:cs="Times New Roman"/>
          <w:b/>
          <w:bCs/>
        </w:rPr>
        <w:t xml:space="preserve">: </w:t>
      </w:r>
      <w:r w:rsidR="002017A7">
        <w:rPr>
          <w:rFonts w:ascii="Times New Roman" w:hAnsi="Times New Roman" w:cs="Times New Roman"/>
          <w:b/>
          <w:bCs/>
        </w:rPr>
        <w:t xml:space="preserve">History of Asian American </w:t>
      </w:r>
      <w:r w:rsidR="00C17337">
        <w:rPr>
          <w:rFonts w:ascii="Times New Roman" w:hAnsi="Times New Roman" w:cs="Times New Roman"/>
          <w:b/>
          <w:bCs/>
        </w:rPr>
        <w:t>Migration</w:t>
      </w:r>
    </w:p>
    <w:p w14:paraId="7DD02463" w14:textId="5798CFE2" w:rsidR="00366E21" w:rsidRPr="002017A7" w:rsidRDefault="00366E21" w:rsidP="00366E21">
      <w:pPr>
        <w:rPr>
          <w:rFonts w:ascii="Times New Roman" w:hAnsi="Times New Roman" w:cs="Times New Roman"/>
          <w:b/>
          <w:bCs/>
        </w:rPr>
      </w:pPr>
      <w:r w:rsidRPr="002017A7">
        <w:rPr>
          <w:rFonts w:ascii="Times New Roman" w:hAnsi="Times New Roman" w:cs="Times New Roman"/>
          <w:b/>
          <w:bCs/>
        </w:rPr>
        <w:t>April 14, Session 24 –</w:t>
      </w:r>
      <w:r w:rsidR="002017A7" w:rsidRPr="002017A7">
        <w:rPr>
          <w:rFonts w:ascii="Times New Roman" w:hAnsi="Times New Roman" w:cs="Times New Roman"/>
          <w:b/>
          <w:bCs/>
        </w:rPr>
        <w:t xml:space="preserve"> Japanese </w:t>
      </w:r>
      <w:r w:rsidR="002017A7">
        <w:rPr>
          <w:rFonts w:ascii="Times New Roman" w:hAnsi="Times New Roman" w:cs="Times New Roman"/>
          <w:b/>
          <w:bCs/>
        </w:rPr>
        <w:t>Immigration</w:t>
      </w:r>
    </w:p>
    <w:p w14:paraId="617C0D67" w14:textId="4E62095C" w:rsidR="00366E21" w:rsidRPr="002017A7" w:rsidRDefault="002017A7" w:rsidP="00366E21">
      <w:pPr>
        <w:pStyle w:val="ListParagraph"/>
        <w:numPr>
          <w:ilvl w:val="0"/>
          <w:numId w:val="4"/>
        </w:numPr>
        <w:rPr>
          <w:rFonts w:ascii="Times New Roman" w:hAnsi="Times New Roman" w:cs="Times New Roman"/>
          <w:b/>
          <w:bCs/>
        </w:rPr>
      </w:pPr>
      <w:r w:rsidRPr="002017A7">
        <w:rPr>
          <w:rFonts w:ascii="Times New Roman" w:hAnsi="Times New Roman" w:cs="Times New Roman"/>
        </w:rPr>
        <w:t xml:space="preserve">Erika Lee, </w:t>
      </w:r>
      <w:r w:rsidRPr="002017A7">
        <w:rPr>
          <w:rFonts w:ascii="Times New Roman" w:hAnsi="Times New Roman" w:cs="Times New Roman"/>
          <w:i/>
          <w:iCs/>
        </w:rPr>
        <w:t>The Making of Asian America</w:t>
      </w:r>
      <w:r w:rsidRPr="002017A7">
        <w:rPr>
          <w:rFonts w:ascii="Times New Roman" w:hAnsi="Times New Roman" w:cs="Times New Roman"/>
        </w:rPr>
        <w:t>, Chapter 5: “Japanese Immigrants and the “Yellow Peril””</w:t>
      </w:r>
    </w:p>
    <w:p w14:paraId="7BCD3FD7" w14:textId="5E87E564" w:rsidR="002017A7" w:rsidRPr="002017A7" w:rsidRDefault="00366E21" w:rsidP="002017A7">
      <w:pPr>
        <w:rPr>
          <w:rFonts w:ascii="Times New Roman" w:hAnsi="Times New Roman" w:cs="Times New Roman"/>
          <w:b/>
          <w:bCs/>
        </w:rPr>
      </w:pPr>
      <w:r w:rsidRPr="002017A7">
        <w:rPr>
          <w:rFonts w:ascii="Times New Roman" w:hAnsi="Times New Roman" w:cs="Times New Roman"/>
          <w:b/>
          <w:bCs/>
        </w:rPr>
        <w:t xml:space="preserve">April 18, Session 25 – </w:t>
      </w:r>
      <w:r w:rsidR="002017A7" w:rsidRPr="002017A7">
        <w:rPr>
          <w:rFonts w:ascii="Times New Roman" w:hAnsi="Times New Roman" w:cs="Times New Roman"/>
          <w:b/>
          <w:bCs/>
        </w:rPr>
        <w:t>Southeast Asian Immigration</w:t>
      </w:r>
    </w:p>
    <w:p w14:paraId="1E780DD7" w14:textId="394832A3" w:rsidR="002017A7" w:rsidRPr="002017A7" w:rsidRDefault="002017A7" w:rsidP="002017A7">
      <w:pPr>
        <w:pStyle w:val="ListParagraph"/>
        <w:numPr>
          <w:ilvl w:val="0"/>
          <w:numId w:val="4"/>
        </w:numPr>
        <w:rPr>
          <w:rFonts w:ascii="Times New Roman" w:hAnsi="Times New Roman" w:cs="Times New Roman"/>
          <w:b/>
          <w:bCs/>
        </w:rPr>
      </w:pPr>
      <w:r w:rsidRPr="002017A7">
        <w:rPr>
          <w:rFonts w:ascii="Times New Roman" w:hAnsi="Times New Roman" w:cs="Times New Roman"/>
        </w:rPr>
        <w:t xml:space="preserve">Erika Lee, </w:t>
      </w:r>
      <w:r w:rsidRPr="002017A7">
        <w:rPr>
          <w:rFonts w:ascii="Times New Roman" w:hAnsi="Times New Roman" w:cs="Times New Roman"/>
          <w:i/>
          <w:iCs/>
        </w:rPr>
        <w:t>The Making of Asian America</w:t>
      </w:r>
      <w:r w:rsidRPr="002017A7">
        <w:rPr>
          <w:rFonts w:ascii="Times New Roman" w:hAnsi="Times New Roman" w:cs="Times New Roman"/>
        </w:rPr>
        <w:t>, Chapter 14: “In Search of Refuge: Southeast Asians in the United States”</w:t>
      </w:r>
    </w:p>
    <w:p w14:paraId="7BE58F48" w14:textId="559D5C13" w:rsidR="002017A7" w:rsidRPr="002017A7" w:rsidRDefault="00366E21" w:rsidP="002017A7">
      <w:pPr>
        <w:rPr>
          <w:rFonts w:ascii="Times New Roman" w:hAnsi="Times New Roman" w:cs="Times New Roman"/>
          <w:b/>
          <w:bCs/>
        </w:rPr>
      </w:pPr>
      <w:r w:rsidRPr="002017A7">
        <w:rPr>
          <w:rFonts w:ascii="Times New Roman" w:hAnsi="Times New Roman" w:cs="Times New Roman"/>
          <w:b/>
          <w:bCs/>
        </w:rPr>
        <w:t xml:space="preserve">April 21, Session 26 – </w:t>
      </w:r>
      <w:r w:rsidR="002017A7" w:rsidRPr="002017A7">
        <w:rPr>
          <w:rFonts w:ascii="Times New Roman" w:hAnsi="Times New Roman" w:cs="Times New Roman"/>
          <w:b/>
          <w:bCs/>
        </w:rPr>
        <w:t>Filipino Immigration</w:t>
      </w:r>
    </w:p>
    <w:p w14:paraId="6920736E" w14:textId="4B6D0AC6" w:rsidR="00366E21" w:rsidRPr="002017A7" w:rsidRDefault="002017A7" w:rsidP="002017A7">
      <w:pPr>
        <w:pStyle w:val="ListParagraph"/>
        <w:numPr>
          <w:ilvl w:val="0"/>
          <w:numId w:val="7"/>
        </w:numPr>
        <w:rPr>
          <w:rFonts w:ascii="Times New Roman" w:hAnsi="Times New Roman" w:cs="Times New Roman"/>
          <w:b/>
          <w:bCs/>
        </w:rPr>
      </w:pPr>
      <w:r w:rsidRPr="002017A7">
        <w:rPr>
          <w:rFonts w:ascii="Times New Roman" w:hAnsi="Times New Roman" w:cs="Times New Roman"/>
        </w:rPr>
        <w:t>Erika Lee, Chapter 8: ““We Have Heard Much of America”: Filipinos in the U.S. Empire”</w:t>
      </w:r>
    </w:p>
    <w:p w14:paraId="1CF92A84" w14:textId="1C7B3041" w:rsidR="00366E21" w:rsidRPr="002017A7" w:rsidRDefault="00366E21" w:rsidP="00366E21">
      <w:pPr>
        <w:rPr>
          <w:rFonts w:ascii="Times New Roman" w:hAnsi="Times New Roman" w:cs="Times New Roman"/>
          <w:b/>
          <w:bCs/>
        </w:rPr>
      </w:pPr>
      <w:r w:rsidRPr="002017A7">
        <w:rPr>
          <w:rFonts w:ascii="Times New Roman" w:hAnsi="Times New Roman" w:cs="Times New Roman"/>
          <w:b/>
          <w:bCs/>
        </w:rPr>
        <w:t xml:space="preserve">April 25, Session 27 – </w:t>
      </w:r>
      <w:r w:rsidR="002017A7" w:rsidRPr="002017A7">
        <w:rPr>
          <w:rFonts w:ascii="Times New Roman" w:hAnsi="Times New Roman" w:cs="Times New Roman"/>
          <w:b/>
          <w:bCs/>
        </w:rPr>
        <w:t>South Asian Immigration</w:t>
      </w:r>
    </w:p>
    <w:p w14:paraId="1DE0BE7B" w14:textId="1CEFE9F6" w:rsidR="00366E21" w:rsidRPr="002017A7" w:rsidRDefault="002017A7" w:rsidP="00366E21">
      <w:pPr>
        <w:pStyle w:val="ListParagraph"/>
        <w:numPr>
          <w:ilvl w:val="0"/>
          <w:numId w:val="18"/>
        </w:numPr>
        <w:rPr>
          <w:rFonts w:ascii="Times New Roman" w:hAnsi="Times New Roman" w:cs="Times New Roman"/>
          <w:b/>
          <w:bCs/>
        </w:rPr>
      </w:pPr>
      <w:r w:rsidRPr="002017A7">
        <w:rPr>
          <w:rFonts w:ascii="Times New Roman" w:hAnsi="Times New Roman" w:cs="Times New Roman"/>
        </w:rPr>
        <w:t>Erika Lee, Chapter 7: “South Asian Immigrants and the “Hindu Invasion””</w:t>
      </w:r>
    </w:p>
    <w:p w14:paraId="0291FEAC" w14:textId="77777777" w:rsidR="00366E21" w:rsidRPr="009F06E9" w:rsidRDefault="00366E21" w:rsidP="00366E21">
      <w:pPr>
        <w:rPr>
          <w:rFonts w:ascii="Times New Roman" w:hAnsi="Times New Roman" w:cs="Times New Roman"/>
          <w:b/>
          <w:bCs/>
        </w:rPr>
      </w:pPr>
      <w:r w:rsidRPr="009F06E9">
        <w:rPr>
          <w:rFonts w:ascii="Times New Roman" w:hAnsi="Times New Roman" w:cs="Times New Roman"/>
          <w:b/>
          <w:bCs/>
        </w:rPr>
        <w:t>April 28, Session 28 – Conclusion and Final Presentations</w:t>
      </w:r>
    </w:p>
    <w:p w14:paraId="35E3C49B" w14:textId="77777777" w:rsidR="00366E21" w:rsidRPr="009F06E9" w:rsidRDefault="00366E21" w:rsidP="00366E21">
      <w:pPr>
        <w:pStyle w:val="ListParagraph"/>
        <w:numPr>
          <w:ilvl w:val="0"/>
          <w:numId w:val="19"/>
        </w:numPr>
        <w:rPr>
          <w:rFonts w:ascii="Times New Roman" w:hAnsi="Times New Roman" w:cs="Times New Roman"/>
          <w:b/>
          <w:bCs/>
        </w:rPr>
      </w:pPr>
      <w:r w:rsidRPr="009F06E9">
        <w:rPr>
          <w:rFonts w:ascii="Times New Roman" w:hAnsi="Times New Roman" w:cs="Times New Roman"/>
          <w:b/>
          <w:bCs/>
        </w:rPr>
        <w:t>Paper 2 DUE</w:t>
      </w:r>
    </w:p>
    <w:p w14:paraId="1D8BFEB8" w14:textId="77777777" w:rsidR="00366E21" w:rsidRPr="00B87268" w:rsidRDefault="00366E21">
      <w:pPr>
        <w:rPr>
          <w:rFonts w:ascii="Times New Roman" w:hAnsi="Times New Roman" w:cs="Times New Roman"/>
          <w:bCs/>
        </w:rPr>
      </w:pPr>
    </w:p>
    <w:p w14:paraId="4C3060AE" w14:textId="77777777" w:rsidR="00B87268" w:rsidRDefault="00B87268"/>
    <w:sectPr w:rsidR="00B87268">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26C9" w14:textId="77777777" w:rsidR="000B37FF" w:rsidRDefault="000B37FF" w:rsidP="00B87268">
      <w:pPr>
        <w:spacing w:after="0" w:line="240" w:lineRule="auto"/>
      </w:pPr>
      <w:r>
        <w:separator/>
      </w:r>
    </w:p>
  </w:endnote>
  <w:endnote w:type="continuationSeparator" w:id="0">
    <w:p w14:paraId="14DB1922" w14:textId="77777777" w:rsidR="000B37FF" w:rsidRDefault="000B37FF" w:rsidP="00B8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8541" w14:textId="77777777" w:rsidR="000B37FF" w:rsidRDefault="000B37FF" w:rsidP="00B87268">
      <w:pPr>
        <w:spacing w:after="0" w:line="240" w:lineRule="auto"/>
      </w:pPr>
      <w:r>
        <w:separator/>
      </w:r>
    </w:p>
  </w:footnote>
  <w:footnote w:type="continuationSeparator" w:id="0">
    <w:p w14:paraId="7D7226DC" w14:textId="77777777" w:rsidR="000B37FF" w:rsidRDefault="000B37FF" w:rsidP="00B87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6110" w14:textId="56A67EB8" w:rsidR="00B87268" w:rsidRDefault="00B87268">
    <w:pPr>
      <w:pStyle w:val="Header"/>
    </w:pPr>
    <w:r>
      <w:rPr>
        <w:noProof/>
      </w:rPr>
      <w:drawing>
        <wp:inline distT="0" distB="0" distL="0" distR="0" wp14:anchorId="048B4AED" wp14:editId="1D2331B4">
          <wp:extent cx="5943612" cy="55168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943612" cy="551689"/>
                  </a:xfrm>
                  <a:prstGeom prst="rect">
                    <a:avLst/>
                  </a:prstGeom>
                </pic:spPr>
              </pic:pic>
            </a:graphicData>
          </a:graphic>
        </wp:inline>
      </w:drawing>
    </w:r>
    <w:r w:rsidRPr="00B8726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4C5EFA"/>
    <w:multiLevelType w:val="hybridMultilevel"/>
    <w:tmpl w:val="F536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27B4F"/>
    <w:multiLevelType w:val="hybridMultilevel"/>
    <w:tmpl w:val="82E4D440"/>
    <w:lvl w:ilvl="0" w:tplc="4E0C96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45C73"/>
    <w:multiLevelType w:val="hybridMultilevel"/>
    <w:tmpl w:val="E2849292"/>
    <w:lvl w:ilvl="0" w:tplc="A502B4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85FCF"/>
    <w:multiLevelType w:val="hybridMultilevel"/>
    <w:tmpl w:val="C3AE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34DA3"/>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EC9637E"/>
    <w:multiLevelType w:val="hybridMultilevel"/>
    <w:tmpl w:val="4A0A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45933"/>
    <w:multiLevelType w:val="hybridMultilevel"/>
    <w:tmpl w:val="E4704534"/>
    <w:lvl w:ilvl="0" w:tplc="A502B4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E36B4"/>
    <w:multiLevelType w:val="hybridMultilevel"/>
    <w:tmpl w:val="7570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F3299"/>
    <w:multiLevelType w:val="hybridMultilevel"/>
    <w:tmpl w:val="84CA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211BF"/>
    <w:multiLevelType w:val="hybridMultilevel"/>
    <w:tmpl w:val="105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D0CE4"/>
    <w:multiLevelType w:val="hybridMultilevel"/>
    <w:tmpl w:val="7A34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80CA0"/>
    <w:multiLevelType w:val="hybridMultilevel"/>
    <w:tmpl w:val="8D06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53312"/>
    <w:multiLevelType w:val="hybridMultilevel"/>
    <w:tmpl w:val="EF5052CA"/>
    <w:lvl w:ilvl="0" w:tplc="A502B4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81FF6"/>
    <w:multiLevelType w:val="hybridMultilevel"/>
    <w:tmpl w:val="CED2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71A6E"/>
    <w:multiLevelType w:val="hybridMultilevel"/>
    <w:tmpl w:val="4BB4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E7A32"/>
    <w:multiLevelType w:val="hybridMultilevel"/>
    <w:tmpl w:val="3052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42C95"/>
    <w:multiLevelType w:val="hybridMultilevel"/>
    <w:tmpl w:val="2334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E0B4F"/>
    <w:multiLevelType w:val="hybridMultilevel"/>
    <w:tmpl w:val="F68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74C3E"/>
    <w:multiLevelType w:val="hybridMultilevel"/>
    <w:tmpl w:val="6B00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01D3F"/>
    <w:multiLevelType w:val="hybridMultilevel"/>
    <w:tmpl w:val="3BDC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61F55"/>
    <w:multiLevelType w:val="hybridMultilevel"/>
    <w:tmpl w:val="3668A21A"/>
    <w:lvl w:ilvl="0" w:tplc="396C33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E795B"/>
    <w:multiLevelType w:val="hybridMultilevel"/>
    <w:tmpl w:val="A9E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70FFE"/>
    <w:multiLevelType w:val="hybridMultilevel"/>
    <w:tmpl w:val="5AD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939855">
    <w:abstractNumId w:val="10"/>
  </w:num>
  <w:num w:numId="2" w16cid:durableId="1049840929">
    <w:abstractNumId w:val="5"/>
  </w:num>
  <w:num w:numId="3" w16cid:durableId="616908602">
    <w:abstractNumId w:val="0"/>
  </w:num>
  <w:num w:numId="4" w16cid:durableId="851142619">
    <w:abstractNumId w:val="12"/>
  </w:num>
  <w:num w:numId="5" w16cid:durableId="85929334">
    <w:abstractNumId w:val="20"/>
  </w:num>
  <w:num w:numId="6" w16cid:durableId="843207975">
    <w:abstractNumId w:val="2"/>
  </w:num>
  <w:num w:numId="7" w16cid:durableId="2068647423">
    <w:abstractNumId w:val="7"/>
  </w:num>
  <w:num w:numId="8" w16cid:durableId="530992794">
    <w:abstractNumId w:val="22"/>
  </w:num>
  <w:num w:numId="9" w16cid:durableId="689379027">
    <w:abstractNumId w:val="18"/>
  </w:num>
  <w:num w:numId="10" w16cid:durableId="1113206938">
    <w:abstractNumId w:val="15"/>
  </w:num>
  <w:num w:numId="11" w16cid:durableId="784738495">
    <w:abstractNumId w:val="8"/>
  </w:num>
  <w:num w:numId="12" w16cid:durableId="1338970121">
    <w:abstractNumId w:val="4"/>
  </w:num>
  <w:num w:numId="13" w16cid:durableId="1497645230">
    <w:abstractNumId w:val="23"/>
  </w:num>
  <w:num w:numId="14" w16cid:durableId="274871120">
    <w:abstractNumId w:val="6"/>
  </w:num>
  <w:num w:numId="15" w16cid:durableId="1284075064">
    <w:abstractNumId w:val="1"/>
  </w:num>
  <w:num w:numId="16" w16cid:durableId="856045494">
    <w:abstractNumId w:val="21"/>
  </w:num>
  <w:num w:numId="17" w16cid:durableId="170336647">
    <w:abstractNumId w:val="19"/>
  </w:num>
  <w:num w:numId="18" w16cid:durableId="1726905869">
    <w:abstractNumId w:val="13"/>
  </w:num>
  <w:num w:numId="19" w16cid:durableId="364714611">
    <w:abstractNumId w:val="3"/>
  </w:num>
  <w:num w:numId="20" w16cid:durableId="1205022142">
    <w:abstractNumId w:val="9"/>
  </w:num>
  <w:num w:numId="21" w16cid:durableId="1466195238">
    <w:abstractNumId w:val="16"/>
  </w:num>
  <w:num w:numId="22" w16cid:durableId="579141926">
    <w:abstractNumId w:val="14"/>
  </w:num>
  <w:num w:numId="23" w16cid:durableId="930703872">
    <w:abstractNumId w:val="17"/>
  </w:num>
  <w:num w:numId="24" w16cid:durableId="1656311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68"/>
    <w:rsid w:val="000B37FF"/>
    <w:rsid w:val="00185668"/>
    <w:rsid w:val="001E6046"/>
    <w:rsid w:val="001F0D06"/>
    <w:rsid w:val="002017A7"/>
    <w:rsid w:val="002974A3"/>
    <w:rsid w:val="00322225"/>
    <w:rsid w:val="00366E21"/>
    <w:rsid w:val="00453379"/>
    <w:rsid w:val="0057658E"/>
    <w:rsid w:val="006611D3"/>
    <w:rsid w:val="00775FD3"/>
    <w:rsid w:val="0079116B"/>
    <w:rsid w:val="008D0588"/>
    <w:rsid w:val="00952509"/>
    <w:rsid w:val="009D5F12"/>
    <w:rsid w:val="009F06E9"/>
    <w:rsid w:val="00A75795"/>
    <w:rsid w:val="00B87268"/>
    <w:rsid w:val="00BF2F33"/>
    <w:rsid w:val="00C17337"/>
    <w:rsid w:val="00C644C7"/>
    <w:rsid w:val="00C702E2"/>
    <w:rsid w:val="00C8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C2CDD"/>
  <w15:chartTrackingRefBased/>
  <w15:docId w15:val="{C6C3B700-2810-4925-85B8-6D0099DB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68"/>
  </w:style>
  <w:style w:type="paragraph" w:styleId="Heading3">
    <w:name w:val="heading 3"/>
    <w:basedOn w:val="Normal"/>
    <w:next w:val="Normal"/>
    <w:link w:val="Heading3Char"/>
    <w:uiPriority w:val="9"/>
    <w:semiHidden/>
    <w:unhideWhenUsed/>
    <w:qFormat/>
    <w:rsid w:val="00366E21"/>
    <w:pPr>
      <w:keepNext/>
      <w:suppressAutoHyphens/>
      <w:spacing w:before="240" w:after="60" w:line="276" w:lineRule="auto"/>
      <w:outlineLvl w:val="2"/>
    </w:pPr>
    <w:rPr>
      <w:rFonts w:ascii="Calibri Light" w:eastAsia="Times New Roman" w:hAnsi="Calibri Light" w:cs="Times New Roman"/>
      <w:b/>
      <w:bCs/>
      <w:kern w:val="2"/>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268"/>
    <w:rPr>
      <w:color w:val="0563C1" w:themeColor="hyperlink"/>
      <w:u w:val="single"/>
    </w:rPr>
  </w:style>
  <w:style w:type="paragraph" w:styleId="Header">
    <w:name w:val="header"/>
    <w:basedOn w:val="Normal"/>
    <w:link w:val="HeaderChar"/>
    <w:uiPriority w:val="99"/>
    <w:unhideWhenUsed/>
    <w:rsid w:val="00B87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268"/>
  </w:style>
  <w:style w:type="paragraph" w:styleId="Footer">
    <w:name w:val="footer"/>
    <w:basedOn w:val="Normal"/>
    <w:link w:val="FooterChar"/>
    <w:uiPriority w:val="99"/>
    <w:unhideWhenUsed/>
    <w:rsid w:val="00B87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268"/>
  </w:style>
  <w:style w:type="paragraph" w:styleId="BodyText">
    <w:name w:val="Body Text"/>
    <w:basedOn w:val="Normal"/>
    <w:link w:val="BodyTextChar"/>
    <w:unhideWhenUsed/>
    <w:rsid w:val="00366E21"/>
    <w:pPr>
      <w:suppressAutoHyphens/>
      <w:spacing w:after="0" w:line="100" w:lineRule="atLeast"/>
    </w:pPr>
    <w:rPr>
      <w:rFonts w:ascii="Times New Roman" w:eastAsia="Calibri" w:hAnsi="Times New Roman" w:cs="Times New Roman"/>
      <w:kern w:val="2"/>
      <w:sz w:val="24"/>
      <w:lang w:eastAsia="ar-SA"/>
    </w:rPr>
  </w:style>
  <w:style w:type="character" w:customStyle="1" w:styleId="BodyTextChar">
    <w:name w:val="Body Text Char"/>
    <w:basedOn w:val="DefaultParagraphFont"/>
    <w:link w:val="BodyText"/>
    <w:rsid w:val="00366E21"/>
    <w:rPr>
      <w:rFonts w:ascii="Times New Roman" w:eastAsia="Calibri" w:hAnsi="Times New Roman" w:cs="Times New Roman"/>
      <w:kern w:val="2"/>
      <w:sz w:val="24"/>
      <w:lang w:eastAsia="ar-SA"/>
    </w:rPr>
  </w:style>
  <w:style w:type="paragraph" w:styleId="ListParagraph">
    <w:name w:val="List Paragraph"/>
    <w:basedOn w:val="Normal"/>
    <w:uiPriority w:val="34"/>
    <w:qFormat/>
    <w:rsid w:val="00366E21"/>
    <w:pPr>
      <w:ind w:left="720"/>
      <w:contextualSpacing/>
    </w:pPr>
  </w:style>
  <w:style w:type="character" w:customStyle="1" w:styleId="Heading3Char">
    <w:name w:val="Heading 3 Char"/>
    <w:basedOn w:val="DefaultParagraphFont"/>
    <w:link w:val="Heading3"/>
    <w:uiPriority w:val="9"/>
    <w:semiHidden/>
    <w:rsid w:val="00366E21"/>
    <w:rPr>
      <w:rFonts w:ascii="Calibri Light" w:eastAsia="Times New Roman" w:hAnsi="Calibri Light" w:cs="Times New Roman"/>
      <w:b/>
      <w:bCs/>
      <w:kern w:val="2"/>
      <w:sz w:val="26"/>
      <w:szCs w:val="26"/>
      <w:lang w:eastAsia="ar-SA"/>
    </w:rPr>
  </w:style>
  <w:style w:type="character" w:styleId="FollowedHyperlink">
    <w:name w:val="FollowedHyperlink"/>
    <w:basedOn w:val="DefaultParagraphFont"/>
    <w:uiPriority w:val="99"/>
    <w:semiHidden/>
    <w:unhideWhenUsed/>
    <w:rsid w:val="00366E21"/>
    <w:rPr>
      <w:color w:val="954F72" w:themeColor="followedHyperlink"/>
      <w:u w:val="single"/>
    </w:rPr>
  </w:style>
  <w:style w:type="character" w:styleId="UnresolvedMention">
    <w:name w:val="Unresolved Mention"/>
    <w:basedOn w:val="DefaultParagraphFont"/>
    <w:uiPriority w:val="99"/>
    <w:semiHidden/>
    <w:unhideWhenUsed/>
    <w:rsid w:val="00366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erican.edu/ocl/dos/" TargetMode="External"/><Relationship Id="rId18" Type="http://schemas.openxmlformats.org/officeDocument/2006/relationships/hyperlink" Target="mailto:helpdesk@american.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merican.edu/cas/writing/" TargetMode="External"/><Relationship Id="rId7" Type="http://schemas.openxmlformats.org/officeDocument/2006/relationships/hyperlink" Target="mailto:matson@american.edu" TargetMode="External"/><Relationship Id="rId12" Type="http://schemas.openxmlformats.org/officeDocument/2006/relationships/hyperlink" Target="https://www.american.edu/provost/academic-access/documentation-and-eligibility.cfm" TargetMode="External"/><Relationship Id="rId17" Type="http://schemas.openxmlformats.org/officeDocument/2006/relationships/hyperlink" Target="https://en-us.help.blackboard.com/Learn/9.1_2014_04/Stud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lackboard@american.edu" TargetMode="External"/><Relationship Id="rId20" Type="http://schemas.openxmlformats.org/officeDocument/2006/relationships/hyperlink" Target="https://americanuniversity.service-now.com/sp?id=cont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c@american.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quityoffice@american.edu" TargetMode="External"/><Relationship Id="rId23" Type="http://schemas.openxmlformats.org/officeDocument/2006/relationships/hyperlink" Target="https://sites.evergreen.edu/politicalshakespeares/wp-content/uploads/sites/33/2014/12/Said_full.pdf" TargetMode="External"/><Relationship Id="rId10" Type="http://schemas.openxmlformats.org/officeDocument/2006/relationships/hyperlink" Target="mailto:techtaskforce@american.edu" TargetMode="External"/><Relationship Id="rId19" Type="http://schemas.openxmlformats.org/officeDocument/2006/relationships/hyperlink" Target="http://www.american.edu/oit/HelpDesk-Chat.cfm" TargetMode="External"/><Relationship Id="rId4" Type="http://schemas.openxmlformats.org/officeDocument/2006/relationships/webSettings" Target="webSettings.xml"/><Relationship Id="rId9" Type="http://schemas.openxmlformats.org/officeDocument/2006/relationships/hyperlink" Target="https://www.american.edu/academics/integrity/code.cfm" TargetMode="External"/><Relationship Id="rId14" Type="http://schemas.openxmlformats.org/officeDocument/2006/relationships/hyperlink" Target="https://american-advocate.symplicity.com/titleix_report/index.php/pid742031?" TargetMode="External"/><Relationship Id="rId22" Type="http://schemas.openxmlformats.org/officeDocument/2006/relationships/hyperlink" Target="https://www.american.edu/provost/academic-access/student-athlete-support-program.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8</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Matson</dc:creator>
  <cp:keywords/>
  <dc:description/>
  <cp:lastModifiedBy>Emily Matson</cp:lastModifiedBy>
  <cp:revision>7</cp:revision>
  <dcterms:created xsi:type="dcterms:W3CDTF">2023-01-16T20:59:00Z</dcterms:created>
  <dcterms:modified xsi:type="dcterms:W3CDTF">2023-02-14T20:46:00Z</dcterms:modified>
</cp:coreProperties>
</file>