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B321" w14:textId="77777777" w:rsidR="00B14694" w:rsidRPr="00CF1A51" w:rsidRDefault="00B14694" w:rsidP="00B14694">
      <w:pPr>
        <w:spacing w:after="0"/>
        <w:jc w:val="center"/>
        <w:rPr>
          <w:rFonts w:ascii="Times New Roman" w:hAnsi="Times New Roman" w:cs="Times New Roman"/>
          <w:b/>
          <w:sz w:val="23"/>
          <w:szCs w:val="23"/>
        </w:rPr>
      </w:pPr>
      <w:r w:rsidRPr="00CF1A51">
        <w:rPr>
          <w:rFonts w:ascii="Times New Roman" w:hAnsi="Times New Roman" w:cs="Times New Roman"/>
          <w:b/>
          <w:sz w:val="23"/>
          <w:szCs w:val="23"/>
        </w:rPr>
        <w:t>The Historical Memory of World War II in East Asia</w:t>
      </w:r>
    </w:p>
    <w:p w14:paraId="47A0CD0F" w14:textId="77777777" w:rsidR="00B14694" w:rsidRPr="00CF1A51" w:rsidRDefault="00B14694" w:rsidP="00B14694">
      <w:pPr>
        <w:spacing w:after="0"/>
        <w:rPr>
          <w:rFonts w:ascii="Times New Roman" w:hAnsi="Times New Roman" w:cs="Times New Roman"/>
          <w:sz w:val="23"/>
          <w:szCs w:val="23"/>
        </w:rPr>
      </w:pPr>
    </w:p>
    <w:p w14:paraId="7EE78AA4" w14:textId="77777777" w:rsidR="00B14694" w:rsidRPr="00CF1A51" w:rsidRDefault="00B14694" w:rsidP="00B14694">
      <w:pPr>
        <w:spacing w:after="0"/>
        <w:rPr>
          <w:rFonts w:ascii="Times New Roman" w:hAnsi="Times New Roman" w:cs="Times New Roman"/>
          <w:sz w:val="23"/>
          <w:szCs w:val="23"/>
        </w:rPr>
      </w:pPr>
      <w:r w:rsidRPr="00CF1A51">
        <w:rPr>
          <w:rFonts w:ascii="Times New Roman" w:hAnsi="Times New Roman" w:cs="Times New Roman"/>
          <w:sz w:val="23"/>
          <w:szCs w:val="23"/>
        </w:rPr>
        <w:t>Dr. Emily Matson</w:t>
      </w:r>
    </w:p>
    <w:p w14:paraId="13BEBFC0" w14:textId="02E1A4F2" w:rsidR="00B14694" w:rsidRPr="00CF1A51" w:rsidRDefault="00B14694" w:rsidP="00B14694">
      <w:pPr>
        <w:spacing w:after="0"/>
        <w:rPr>
          <w:rFonts w:ascii="Times New Roman" w:hAnsi="Times New Roman" w:cs="Times New Roman"/>
          <w:sz w:val="23"/>
          <w:szCs w:val="23"/>
        </w:rPr>
      </w:pPr>
      <w:r w:rsidRPr="00CF1A51">
        <w:rPr>
          <w:rFonts w:ascii="Times New Roman" w:hAnsi="Times New Roman" w:cs="Times New Roman"/>
          <w:sz w:val="23"/>
          <w:szCs w:val="23"/>
        </w:rPr>
        <w:t xml:space="preserve">Class Location: </w:t>
      </w:r>
      <w:r>
        <w:rPr>
          <w:rFonts w:ascii="Times New Roman" w:hAnsi="Times New Roman" w:cs="Times New Roman"/>
          <w:sz w:val="23"/>
          <w:szCs w:val="23"/>
        </w:rPr>
        <w:t>James Blair Hall 201</w:t>
      </w:r>
    </w:p>
    <w:p w14:paraId="17CEDA21" w14:textId="33588FF7" w:rsidR="00B14694" w:rsidRPr="00CF1A51" w:rsidRDefault="00B14694" w:rsidP="00B14694">
      <w:pPr>
        <w:spacing w:after="0"/>
        <w:rPr>
          <w:rFonts w:ascii="Times New Roman" w:hAnsi="Times New Roman" w:cs="Times New Roman"/>
          <w:sz w:val="23"/>
          <w:szCs w:val="23"/>
        </w:rPr>
      </w:pPr>
      <w:r w:rsidRPr="00CF1A51">
        <w:rPr>
          <w:rFonts w:ascii="Times New Roman" w:hAnsi="Times New Roman" w:cs="Times New Roman"/>
          <w:sz w:val="23"/>
          <w:szCs w:val="23"/>
        </w:rPr>
        <w:t xml:space="preserve">Class Time: </w:t>
      </w:r>
      <w:r>
        <w:rPr>
          <w:rFonts w:ascii="Times New Roman" w:hAnsi="Times New Roman" w:cs="Times New Roman"/>
          <w:sz w:val="23"/>
          <w:szCs w:val="23"/>
        </w:rPr>
        <w:t>MTWR, 12:20 – 2:10 PM</w:t>
      </w:r>
    </w:p>
    <w:p w14:paraId="7592F25C" w14:textId="77777777" w:rsidR="00B14694" w:rsidRPr="00ED0C55" w:rsidRDefault="00B14694" w:rsidP="00B14694">
      <w:pPr>
        <w:spacing w:after="0"/>
        <w:rPr>
          <w:rFonts w:ascii="Times New Roman" w:hAnsi="Times New Roman" w:cs="Times New Roman"/>
          <w:sz w:val="23"/>
          <w:szCs w:val="23"/>
        </w:rPr>
      </w:pPr>
      <w:r w:rsidRPr="00ED0C55">
        <w:rPr>
          <w:rFonts w:ascii="Times New Roman" w:hAnsi="Times New Roman" w:cs="Times New Roman"/>
          <w:sz w:val="23"/>
          <w:szCs w:val="23"/>
        </w:rPr>
        <w:t>E-mail: emmatson@wm.edu</w:t>
      </w:r>
    </w:p>
    <w:p w14:paraId="2168B37A" w14:textId="77777777" w:rsidR="00B14694" w:rsidRPr="00ED0C55" w:rsidRDefault="00B14694" w:rsidP="00B14694">
      <w:pPr>
        <w:spacing w:after="0"/>
        <w:rPr>
          <w:rFonts w:ascii="Times New Roman" w:hAnsi="Times New Roman" w:cs="Times New Roman"/>
          <w:sz w:val="23"/>
          <w:szCs w:val="23"/>
        </w:rPr>
      </w:pPr>
      <w:r w:rsidRPr="00ED0C55">
        <w:rPr>
          <w:rFonts w:ascii="Times New Roman" w:hAnsi="Times New Roman" w:cs="Times New Roman"/>
          <w:sz w:val="23"/>
          <w:szCs w:val="23"/>
        </w:rPr>
        <w:t>Office: James Blair Hall 313</w:t>
      </w:r>
    </w:p>
    <w:p w14:paraId="48BA1321" w14:textId="4D3484A2" w:rsidR="00B14694" w:rsidRPr="00ED0C55" w:rsidRDefault="00B14694" w:rsidP="00B14694">
      <w:pPr>
        <w:spacing w:after="0"/>
        <w:rPr>
          <w:rFonts w:ascii="Times New Roman" w:hAnsi="Times New Roman" w:cs="Times New Roman"/>
          <w:sz w:val="23"/>
          <w:szCs w:val="23"/>
        </w:rPr>
      </w:pPr>
      <w:r w:rsidRPr="00ED0C55">
        <w:rPr>
          <w:rFonts w:ascii="Times New Roman" w:hAnsi="Times New Roman" w:cs="Times New Roman"/>
          <w:sz w:val="23"/>
          <w:szCs w:val="23"/>
        </w:rPr>
        <w:t xml:space="preserve">Office Hours: </w:t>
      </w:r>
      <w:r>
        <w:rPr>
          <w:rFonts w:ascii="Times New Roman" w:hAnsi="Times New Roman" w:cs="Times New Roman"/>
          <w:sz w:val="23"/>
          <w:szCs w:val="23"/>
        </w:rPr>
        <w:t xml:space="preserve">Tuesday and Wednesday, </w:t>
      </w:r>
      <w:r w:rsidR="000B6BEE">
        <w:rPr>
          <w:rFonts w:ascii="Times New Roman" w:hAnsi="Times New Roman" w:cs="Times New Roman"/>
          <w:sz w:val="23"/>
          <w:szCs w:val="23"/>
        </w:rPr>
        <w:t>2:15-3:00 PM and by appointment</w:t>
      </w:r>
    </w:p>
    <w:p w14:paraId="648D70E7" w14:textId="4FB32376" w:rsidR="001E6046" w:rsidRDefault="001E6046"/>
    <w:p w14:paraId="266455E3" w14:textId="30E0BAB8" w:rsidR="000B6BEE" w:rsidRDefault="000B6BEE" w:rsidP="000B6BEE">
      <w:pPr>
        <w:jc w:val="center"/>
      </w:pPr>
      <w:r>
        <w:rPr>
          <w:noProof/>
        </w:rPr>
        <w:drawing>
          <wp:inline distT="0" distB="0" distL="0" distR="0" wp14:anchorId="1008A2A0" wp14:editId="36539E3B">
            <wp:extent cx="2995127" cy="326136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931" cy="3267680"/>
                    </a:xfrm>
                    <a:prstGeom prst="rect">
                      <a:avLst/>
                    </a:prstGeom>
                    <a:noFill/>
                    <a:ln>
                      <a:noFill/>
                    </a:ln>
                  </pic:spPr>
                </pic:pic>
              </a:graphicData>
            </a:graphic>
          </wp:inline>
        </w:drawing>
      </w:r>
    </w:p>
    <w:p w14:paraId="6EB993ED" w14:textId="77777777" w:rsidR="000B6BEE" w:rsidRDefault="000B6BEE" w:rsidP="000B6BEE">
      <w:pPr>
        <w:spacing w:after="0"/>
        <w:rPr>
          <w:rFonts w:ascii="Times New Roman" w:hAnsi="Times New Roman" w:cs="Times New Roman"/>
          <w:b/>
          <w:bCs/>
          <w:sz w:val="23"/>
          <w:szCs w:val="23"/>
        </w:rPr>
      </w:pPr>
    </w:p>
    <w:p w14:paraId="05BF927D" w14:textId="5B7D3DD2" w:rsidR="000B6BEE" w:rsidRDefault="000B6BEE" w:rsidP="000B6BEE">
      <w:pPr>
        <w:spacing w:after="0"/>
        <w:rPr>
          <w:rFonts w:ascii="Times New Roman" w:hAnsi="Times New Roman" w:cs="Times New Roman"/>
          <w:b/>
          <w:bCs/>
          <w:sz w:val="23"/>
          <w:szCs w:val="23"/>
        </w:rPr>
      </w:pPr>
      <w:r w:rsidRPr="00ED0C55">
        <w:rPr>
          <w:rFonts w:ascii="Times New Roman" w:hAnsi="Times New Roman" w:cs="Times New Roman"/>
          <w:b/>
          <w:bCs/>
          <w:sz w:val="23"/>
          <w:szCs w:val="23"/>
        </w:rPr>
        <w:t>COURSE DESCRIPTIO</w:t>
      </w:r>
      <w:r>
        <w:rPr>
          <w:rFonts w:ascii="Times New Roman" w:hAnsi="Times New Roman" w:cs="Times New Roman"/>
          <w:b/>
          <w:bCs/>
          <w:sz w:val="23"/>
          <w:szCs w:val="23"/>
        </w:rPr>
        <w:t>N</w:t>
      </w:r>
    </w:p>
    <w:p w14:paraId="21636961" w14:textId="77777777" w:rsidR="000B6BEE" w:rsidRPr="00ED0C55" w:rsidRDefault="000B6BEE" w:rsidP="000B6BEE">
      <w:pPr>
        <w:spacing w:after="0"/>
        <w:rPr>
          <w:rFonts w:ascii="Times New Roman" w:hAnsi="Times New Roman" w:cs="Times New Roman"/>
          <w:b/>
          <w:bCs/>
          <w:sz w:val="23"/>
          <w:szCs w:val="23"/>
        </w:rPr>
      </w:pPr>
    </w:p>
    <w:p w14:paraId="7DCE68E7" w14:textId="77777777" w:rsidR="000B6BEE" w:rsidRDefault="000B6BEE" w:rsidP="000B6BEE">
      <w:pPr>
        <w:spacing w:after="0"/>
        <w:rPr>
          <w:rFonts w:ascii="Times New Roman" w:hAnsi="Times New Roman" w:cs="Times New Roman"/>
          <w:sz w:val="23"/>
          <w:szCs w:val="23"/>
        </w:rPr>
      </w:pPr>
      <w:r>
        <w:rPr>
          <w:rFonts w:ascii="Times New Roman" w:hAnsi="Times New Roman" w:cs="Times New Roman"/>
          <w:sz w:val="23"/>
          <w:szCs w:val="23"/>
        </w:rPr>
        <w:t xml:space="preserve">In April of 2014, pop star Justin Bieber unwittingly visited Japan’s Yasukuni Shrine, a Shinto shrine that honors Japan’s war dead, including 14 class-A war criminals from World War II. After Bieber posted about his visit on Instagram and Twitter, Chinese and South Korean social media erupted with fury, even leading a representative of the Chinese Foreign Ministry to comment directly, “I don’t know the political stance of this Canadian singer, but China’s view on Japanese leaders visiting the Yasukuni Shrine is clear and consistent. I hope this singer can learn more about the history of Japanese militarism, and the wrongful historical and militaristic views promoted by the shrine after the visit.” In response to the </w:t>
      </w:r>
      <w:proofErr w:type="gramStart"/>
      <w:r>
        <w:rPr>
          <w:rFonts w:ascii="Times New Roman" w:hAnsi="Times New Roman" w:cs="Times New Roman"/>
          <w:sz w:val="23"/>
          <w:szCs w:val="23"/>
        </w:rPr>
        <w:t>outrage</w:t>
      </w:r>
      <w:proofErr w:type="gramEnd"/>
      <w:r>
        <w:rPr>
          <w:rFonts w:ascii="Times New Roman" w:hAnsi="Times New Roman" w:cs="Times New Roman"/>
          <w:sz w:val="23"/>
          <w:szCs w:val="23"/>
        </w:rPr>
        <w:t xml:space="preserve"> he had inadvertently provoked, Bieber took down the offending posts and issued a formal apology to his Chinese and Korean fans.</w:t>
      </w:r>
    </w:p>
    <w:p w14:paraId="729B6EBC" w14:textId="77777777" w:rsidR="000B6BEE" w:rsidRDefault="000B6BEE" w:rsidP="000B6BEE">
      <w:pPr>
        <w:spacing w:after="0"/>
        <w:rPr>
          <w:rFonts w:ascii="Times New Roman" w:hAnsi="Times New Roman" w:cs="Times New Roman"/>
          <w:sz w:val="23"/>
          <w:szCs w:val="23"/>
        </w:rPr>
      </w:pPr>
    </w:p>
    <w:p w14:paraId="4FF41636" w14:textId="77777777" w:rsidR="000B6BEE" w:rsidRDefault="000B6BEE" w:rsidP="000B6BEE">
      <w:pPr>
        <w:spacing w:after="0"/>
        <w:rPr>
          <w:rFonts w:ascii="Times New Roman" w:hAnsi="Times New Roman" w:cs="Times New Roman"/>
          <w:sz w:val="23"/>
          <w:szCs w:val="23"/>
        </w:rPr>
      </w:pPr>
      <w:r>
        <w:rPr>
          <w:rFonts w:ascii="Times New Roman" w:hAnsi="Times New Roman" w:cs="Times New Roman"/>
          <w:sz w:val="23"/>
          <w:szCs w:val="23"/>
        </w:rPr>
        <w:t>Lest Bieber become too much of a scapegoat, the truth is that many Westerners are unfamiliar with Yasukuni Shrine, let alone East Asia’s traumatic memories of World War II. When you hear the phrase “World War II,” what is the first thing that pops into your head? Perhaps it is Pearl Harbor, D-</w:t>
      </w:r>
      <w:proofErr w:type="gramStart"/>
      <w:r>
        <w:rPr>
          <w:rFonts w:ascii="Times New Roman" w:hAnsi="Times New Roman" w:cs="Times New Roman"/>
          <w:sz w:val="23"/>
          <w:szCs w:val="23"/>
        </w:rPr>
        <w:t>Day</w:t>
      </w:r>
      <w:proofErr w:type="gramEnd"/>
      <w:r>
        <w:rPr>
          <w:rFonts w:ascii="Times New Roman" w:hAnsi="Times New Roman" w:cs="Times New Roman"/>
          <w:sz w:val="23"/>
          <w:szCs w:val="23"/>
        </w:rPr>
        <w:t xml:space="preserve"> or the Nazis. Important as they are, memories focused on the Western experience of the war </w:t>
      </w:r>
      <w:r>
        <w:rPr>
          <w:rFonts w:ascii="Times New Roman" w:hAnsi="Times New Roman" w:cs="Times New Roman"/>
          <w:sz w:val="23"/>
          <w:szCs w:val="23"/>
        </w:rPr>
        <w:lastRenderedPageBreak/>
        <w:t xml:space="preserve">often do not incorporate other regional experiences, including the East Asian milieu of World War II memories. </w:t>
      </w:r>
      <w:r w:rsidRPr="00ED0C55">
        <w:rPr>
          <w:rFonts w:ascii="Times New Roman" w:hAnsi="Times New Roman" w:cs="Times New Roman"/>
          <w:sz w:val="23"/>
          <w:szCs w:val="23"/>
        </w:rPr>
        <w:t>In China, the Rape of Nanking haunts the collective psyche; in Korea, commemorations of “comfort women” are ubiquitous. Japan’s historical memory, in contrast, focuses largely on the atomic bombs but often fails to recognize the atrocities committed against Chinese, Koreans, and other nationalities.</w:t>
      </w:r>
      <w:r>
        <w:rPr>
          <w:rFonts w:ascii="Times New Roman" w:hAnsi="Times New Roman" w:cs="Times New Roman"/>
          <w:sz w:val="23"/>
          <w:szCs w:val="23"/>
        </w:rPr>
        <w:t xml:space="preserve"> Rather than be relegated to the past, memories of World War II in East Asia continue to shape national identities and interstate relationships in the present, </w:t>
      </w:r>
      <w:proofErr w:type="gramStart"/>
      <w:r>
        <w:rPr>
          <w:rFonts w:ascii="Times New Roman" w:hAnsi="Times New Roman" w:cs="Times New Roman"/>
          <w:sz w:val="23"/>
          <w:szCs w:val="23"/>
        </w:rPr>
        <w:t>similar to</w:t>
      </w:r>
      <w:proofErr w:type="gramEnd"/>
      <w:r>
        <w:rPr>
          <w:rFonts w:ascii="Times New Roman" w:hAnsi="Times New Roman" w:cs="Times New Roman"/>
          <w:sz w:val="23"/>
          <w:szCs w:val="23"/>
        </w:rPr>
        <w:t xml:space="preserve"> contemporary American debates about Confederate monuments.</w:t>
      </w:r>
    </w:p>
    <w:p w14:paraId="6204EF74" w14:textId="77777777" w:rsidR="000B6BEE" w:rsidRPr="00ED0C55" w:rsidRDefault="000B6BEE" w:rsidP="000B6BEE">
      <w:pPr>
        <w:spacing w:after="0"/>
        <w:rPr>
          <w:rFonts w:ascii="Times New Roman" w:hAnsi="Times New Roman" w:cs="Times New Roman"/>
          <w:sz w:val="23"/>
          <w:szCs w:val="23"/>
        </w:rPr>
      </w:pPr>
    </w:p>
    <w:p w14:paraId="72632D2C" w14:textId="77777777" w:rsidR="000B6BEE" w:rsidRPr="00ED0C55" w:rsidRDefault="000B6BEE" w:rsidP="000B6BEE">
      <w:pPr>
        <w:spacing w:after="0"/>
        <w:rPr>
          <w:rFonts w:ascii="Times New Roman" w:hAnsi="Times New Roman" w:cs="Times New Roman"/>
          <w:sz w:val="23"/>
          <w:szCs w:val="23"/>
        </w:rPr>
      </w:pPr>
      <w:r w:rsidRPr="00ED0C55">
        <w:rPr>
          <w:rFonts w:ascii="Times New Roman" w:hAnsi="Times New Roman" w:cs="Times New Roman"/>
          <w:sz w:val="23"/>
          <w:szCs w:val="23"/>
        </w:rPr>
        <w:t>In this course, we will examine memories of World War II in East Asia. We will start with the historical context of the events themselves, then study how they have been subsequently depicted in China</w:t>
      </w:r>
      <w:r>
        <w:rPr>
          <w:rFonts w:ascii="Times New Roman" w:hAnsi="Times New Roman" w:cs="Times New Roman"/>
          <w:sz w:val="23"/>
          <w:szCs w:val="23"/>
        </w:rPr>
        <w:t xml:space="preserve">, </w:t>
      </w:r>
      <w:r w:rsidRPr="00ED0C55">
        <w:rPr>
          <w:rFonts w:ascii="Times New Roman" w:hAnsi="Times New Roman" w:cs="Times New Roman"/>
          <w:sz w:val="23"/>
          <w:szCs w:val="23"/>
        </w:rPr>
        <w:t xml:space="preserve">Korea, and Japan. The course objectives are as follows: </w:t>
      </w:r>
    </w:p>
    <w:p w14:paraId="61C8F0BC" w14:textId="77777777" w:rsidR="000B6BEE" w:rsidRPr="00ED0C55" w:rsidRDefault="000B6BEE" w:rsidP="000B6BEE">
      <w:pPr>
        <w:spacing w:after="0"/>
        <w:rPr>
          <w:rFonts w:ascii="Times New Roman" w:hAnsi="Times New Roman" w:cs="Times New Roman"/>
          <w:sz w:val="23"/>
          <w:szCs w:val="23"/>
        </w:rPr>
      </w:pPr>
    </w:p>
    <w:p w14:paraId="74C850F5" w14:textId="77777777" w:rsidR="000B6BEE" w:rsidRPr="00ED0C55" w:rsidRDefault="000B6BEE" w:rsidP="000B6BEE">
      <w:pPr>
        <w:pStyle w:val="ListParagraph"/>
        <w:numPr>
          <w:ilvl w:val="0"/>
          <w:numId w:val="1"/>
        </w:numPr>
        <w:spacing w:after="0"/>
        <w:rPr>
          <w:rFonts w:ascii="Times New Roman" w:hAnsi="Times New Roman" w:cs="Times New Roman"/>
          <w:sz w:val="23"/>
          <w:szCs w:val="23"/>
        </w:rPr>
      </w:pPr>
      <w:bookmarkStart w:id="0" w:name="_Hlk93484815"/>
      <w:r w:rsidRPr="00ED0C55">
        <w:rPr>
          <w:rFonts w:ascii="Times New Roman" w:hAnsi="Times New Roman" w:cs="Times New Roman"/>
          <w:sz w:val="23"/>
          <w:szCs w:val="23"/>
        </w:rPr>
        <w:t>Question the feasibility of historical objectivity and how it relates to historical memory</w:t>
      </w:r>
      <w:r>
        <w:rPr>
          <w:rFonts w:ascii="Times New Roman" w:hAnsi="Times New Roman" w:cs="Times New Roman"/>
          <w:sz w:val="23"/>
          <w:szCs w:val="23"/>
        </w:rPr>
        <w:t xml:space="preserve"> </w:t>
      </w:r>
      <w:proofErr w:type="gramStart"/>
      <w:r>
        <w:rPr>
          <w:rFonts w:ascii="Times New Roman" w:hAnsi="Times New Roman" w:cs="Times New Roman"/>
          <w:sz w:val="23"/>
          <w:szCs w:val="23"/>
        </w:rPr>
        <w:t>in order to</w:t>
      </w:r>
      <w:proofErr w:type="gramEnd"/>
      <w:r>
        <w:rPr>
          <w:rFonts w:ascii="Times New Roman" w:hAnsi="Times New Roman" w:cs="Times New Roman"/>
          <w:sz w:val="23"/>
          <w:szCs w:val="23"/>
        </w:rPr>
        <w:t xml:space="preserve"> develop analytical abilities as scholars. </w:t>
      </w:r>
      <w:r w:rsidRPr="00ED0C55">
        <w:rPr>
          <w:rFonts w:ascii="Times New Roman" w:hAnsi="Times New Roman" w:cs="Times New Roman"/>
          <w:sz w:val="23"/>
          <w:szCs w:val="23"/>
        </w:rPr>
        <w:t xml:space="preserve"> </w:t>
      </w:r>
    </w:p>
    <w:bookmarkEnd w:id="0"/>
    <w:p w14:paraId="43D6C017" w14:textId="77777777" w:rsidR="000B6BEE" w:rsidRPr="00ED0C55" w:rsidRDefault="000B6BEE" w:rsidP="000B6BEE">
      <w:pPr>
        <w:pStyle w:val="ListParagraph"/>
        <w:numPr>
          <w:ilvl w:val="0"/>
          <w:numId w:val="1"/>
        </w:numPr>
        <w:spacing w:after="0"/>
        <w:rPr>
          <w:rFonts w:ascii="Times New Roman" w:hAnsi="Times New Roman" w:cs="Times New Roman"/>
          <w:sz w:val="23"/>
          <w:szCs w:val="23"/>
        </w:rPr>
      </w:pPr>
      <w:r w:rsidRPr="00ED0C55">
        <w:rPr>
          <w:rFonts w:ascii="Times New Roman" w:hAnsi="Times New Roman" w:cs="Times New Roman"/>
          <w:sz w:val="23"/>
          <w:szCs w:val="23"/>
        </w:rPr>
        <w:t xml:space="preserve">Gain </w:t>
      </w:r>
      <w:r>
        <w:rPr>
          <w:rFonts w:ascii="Times New Roman" w:hAnsi="Times New Roman" w:cs="Times New Roman"/>
          <w:sz w:val="23"/>
          <w:szCs w:val="23"/>
        </w:rPr>
        <w:t>the ability to explain</w:t>
      </w:r>
      <w:r w:rsidRPr="00ED0C55">
        <w:rPr>
          <w:rFonts w:ascii="Times New Roman" w:hAnsi="Times New Roman" w:cs="Times New Roman"/>
          <w:sz w:val="23"/>
          <w:szCs w:val="23"/>
        </w:rPr>
        <w:t xml:space="preserve"> </w:t>
      </w:r>
      <w:r>
        <w:rPr>
          <w:rFonts w:ascii="Times New Roman" w:hAnsi="Times New Roman" w:cs="Times New Roman"/>
          <w:sz w:val="23"/>
          <w:szCs w:val="23"/>
        </w:rPr>
        <w:t xml:space="preserve">East Asia’s World War II and its memorialization to a variety of audiences </w:t>
      </w:r>
      <w:proofErr w:type="gramStart"/>
      <w:r>
        <w:rPr>
          <w:rFonts w:ascii="Times New Roman" w:hAnsi="Times New Roman" w:cs="Times New Roman"/>
          <w:sz w:val="23"/>
          <w:szCs w:val="23"/>
        </w:rPr>
        <w:t>in order to</w:t>
      </w:r>
      <w:proofErr w:type="gramEnd"/>
      <w:r>
        <w:rPr>
          <w:rFonts w:ascii="Times New Roman" w:hAnsi="Times New Roman" w:cs="Times New Roman"/>
          <w:sz w:val="23"/>
          <w:szCs w:val="23"/>
        </w:rPr>
        <w:t xml:space="preserve"> improve and expand communication abilities.</w:t>
      </w:r>
      <w:r w:rsidRPr="00ED0C55">
        <w:rPr>
          <w:rFonts w:ascii="Times New Roman" w:hAnsi="Times New Roman" w:cs="Times New Roman"/>
          <w:sz w:val="23"/>
          <w:szCs w:val="23"/>
        </w:rPr>
        <w:t xml:space="preserve"> </w:t>
      </w:r>
    </w:p>
    <w:p w14:paraId="2093FA37" w14:textId="77777777" w:rsidR="000B6BEE" w:rsidRPr="007D7928" w:rsidRDefault="000B6BEE" w:rsidP="000B6BEE">
      <w:pPr>
        <w:pStyle w:val="ListParagraph"/>
        <w:numPr>
          <w:ilvl w:val="0"/>
          <w:numId w:val="1"/>
        </w:numPr>
        <w:spacing w:after="0"/>
        <w:rPr>
          <w:rFonts w:ascii="Times New Roman" w:hAnsi="Times New Roman" w:cs="Times New Roman"/>
          <w:sz w:val="23"/>
          <w:szCs w:val="23"/>
        </w:rPr>
      </w:pPr>
      <w:r w:rsidRPr="007D7928">
        <w:rPr>
          <w:rFonts w:ascii="Times New Roman" w:hAnsi="Times New Roman" w:cs="Times New Roman"/>
          <w:sz w:val="23"/>
          <w:szCs w:val="23"/>
        </w:rPr>
        <w:t xml:space="preserve">Develop a nuanced understanding of the varying political contexts in China, Korea, and Japan in which World War II is remembered in order learn how to draw meaningful connections between the past and present.  </w:t>
      </w:r>
    </w:p>
    <w:p w14:paraId="3867EB6D" w14:textId="50F01934" w:rsidR="000B6BEE" w:rsidRDefault="000B6BEE" w:rsidP="000B6BEE">
      <w:pPr>
        <w:jc w:val="center"/>
      </w:pPr>
    </w:p>
    <w:p w14:paraId="76E7F8E3" w14:textId="77777777" w:rsidR="000B6BEE" w:rsidRPr="00ED0C55" w:rsidRDefault="000B6BEE" w:rsidP="000B6BEE">
      <w:pPr>
        <w:spacing w:after="0"/>
        <w:rPr>
          <w:rFonts w:ascii="Times New Roman" w:hAnsi="Times New Roman" w:cs="Times New Roman"/>
          <w:b/>
          <w:bCs/>
          <w:sz w:val="23"/>
          <w:szCs w:val="23"/>
        </w:rPr>
      </w:pPr>
      <w:r w:rsidRPr="00ED0C55">
        <w:rPr>
          <w:rFonts w:ascii="Times New Roman" w:hAnsi="Times New Roman" w:cs="Times New Roman"/>
          <w:b/>
          <w:bCs/>
          <w:sz w:val="23"/>
          <w:szCs w:val="23"/>
        </w:rPr>
        <w:t xml:space="preserve">COURSE MATERIALS </w:t>
      </w:r>
    </w:p>
    <w:p w14:paraId="3C442416" w14:textId="77777777" w:rsidR="000B6BEE" w:rsidRPr="00ED0C55" w:rsidRDefault="000B6BEE" w:rsidP="000B6BEE">
      <w:pPr>
        <w:spacing w:after="0"/>
        <w:rPr>
          <w:rFonts w:ascii="Times New Roman" w:hAnsi="Times New Roman" w:cs="Times New Roman"/>
          <w:sz w:val="23"/>
          <w:szCs w:val="23"/>
        </w:rPr>
      </w:pPr>
    </w:p>
    <w:p w14:paraId="1D293124" w14:textId="77777777" w:rsidR="000B6BEE" w:rsidRPr="00ED0C55" w:rsidRDefault="000B6BEE" w:rsidP="000B6BEE">
      <w:pPr>
        <w:spacing w:after="0"/>
        <w:rPr>
          <w:rFonts w:ascii="Times New Roman" w:hAnsi="Times New Roman" w:cs="Times New Roman"/>
          <w:sz w:val="23"/>
          <w:szCs w:val="23"/>
        </w:rPr>
      </w:pPr>
      <w:r w:rsidRPr="00ED0C55">
        <w:rPr>
          <w:rFonts w:ascii="Times New Roman" w:hAnsi="Times New Roman" w:cs="Times New Roman"/>
          <w:sz w:val="23"/>
          <w:szCs w:val="23"/>
        </w:rPr>
        <w:t xml:space="preserve">Students are required to purchase copies of the following books for this course: </w:t>
      </w:r>
    </w:p>
    <w:p w14:paraId="504F010D" w14:textId="77777777" w:rsidR="000B6BEE" w:rsidRPr="00ED0C55" w:rsidRDefault="000B6BEE" w:rsidP="000B6BEE">
      <w:pPr>
        <w:spacing w:after="0"/>
        <w:rPr>
          <w:rFonts w:ascii="Times New Roman" w:hAnsi="Times New Roman" w:cs="Times New Roman"/>
          <w:sz w:val="23"/>
          <w:szCs w:val="23"/>
        </w:rPr>
      </w:pPr>
    </w:p>
    <w:p w14:paraId="01E83ACD" w14:textId="77777777" w:rsidR="000B6BEE" w:rsidRPr="00ED0C55" w:rsidRDefault="000B6BEE" w:rsidP="000B6BEE">
      <w:pPr>
        <w:pStyle w:val="ListParagraph"/>
        <w:numPr>
          <w:ilvl w:val="0"/>
          <w:numId w:val="2"/>
        </w:numPr>
        <w:spacing w:after="0"/>
        <w:rPr>
          <w:rFonts w:ascii="Times New Roman" w:hAnsi="Times New Roman" w:cs="Times New Roman"/>
          <w:sz w:val="23"/>
          <w:szCs w:val="23"/>
        </w:rPr>
      </w:pPr>
      <w:r w:rsidRPr="00ED0C55">
        <w:rPr>
          <w:rFonts w:ascii="Times New Roman" w:hAnsi="Times New Roman" w:cs="Times New Roman"/>
          <w:i/>
          <w:iCs/>
          <w:sz w:val="23"/>
          <w:szCs w:val="23"/>
        </w:rPr>
        <w:t xml:space="preserve">East Asia’s Haunted Present: Historical Memories and the Resurgence of Nationalism. </w:t>
      </w:r>
      <w:r w:rsidRPr="00ED0C55">
        <w:rPr>
          <w:rFonts w:ascii="Times New Roman" w:hAnsi="Times New Roman" w:cs="Times New Roman"/>
          <w:sz w:val="23"/>
          <w:szCs w:val="23"/>
        </w:rPr>
        <w:t xml:space="preserve">Tsuyoshi Hasegawa and Kazuhiko Togo, ed. (Praeger, 2008). </w:t>
      </w:r>
    </w:p>
    <w:p w14:paraId="45246D3D" w14:textId="77777777" w:rsidR="000B6BEE" w:rsidRPr="00ED0C55" w:rsidRDefault="000B6BEE" w:rsidP="000B6BEE">
      <w:pPr>
        <w:pStyle w:val="ListParagraph"/>
        <w:numPr>
          <w:ilvl w:val="0"/>
          <w:numId w:val="2"/>
        </w:numPr>
        <w:spacing w:after="0"/>
        <w:rPr>
          <w:rFonts w:ascii="Times New Roman" w:hAnsi="Times New Roman" w:cs="Times New Roman"/>
          <w:sz w:val="23"/>
          <w:szCs w:val="23"/>
        </w:rPr>
      </w:pPr>
      <w:r w:rsidRPr="00ED0C55">
        <w:rPr>
          <w:rFonts w:ascii="Times New Roman" w:hAnsi="Times New Roman" w:cs="Times New Roman"/>
          <w:i/>
          <w:iCs/>
          <w:sz w:val="23"/>
          <w:szCs w:val="23"/>
        </w:rPr>
        <w:t xml:space="preserve">When My Name Was </w:t>
      </w:r>
      <w:proofErr w:type="spellStart"/>
      <w:r w:rsidRPr="00ED0C55">
        <w:rPr>
          <w:rFonts w:ascii="Times New Roman" w:hAnsi="Times New Roman" w:cs="Times New Roman"/>
          <w:i/>
          <w:iCs/>
          <w:sz w:val="23"/>
          <w:szCs w:val="23"/>
        </w:rPr>
        <w:t>Keoko</w:t>
      </w:r>
      <w:proofErr w:type="spellEnd"/>
      <w:r w:rsidRPr="00ED0C55">
        <w:rPr>
          <w:rFonts w:ascii="Times New Roman" w:hAnsi="Times New Roman" w:cs="Times New Roman"/>
          <w:i/>
          <w:iCs/>
          <w:sz w:val="23"/>
          <w:szCs w:val="23"/>
        </w:rPr>
        <w:t xml:space="preserve">. </w:t>
      </w:r>
      <w:r w:rsidRPr="00ED0C55">
        <w:rPr>
          <w:rFonts w:ascii="Times New Roman" w:hAnsi="Times New Roman" w:cs="Times New Roman"/>
          <w:sz w:val="23"/>
          <w:szCs w:val="23"/>
        </w:rPr>
        <w:t xml:space="preserve">Linda Sue Park (HMM Books for Young Readers, 2012). </w:t>
      </w:r>
    </w:p>
    <w:p w14:paraId="217FA1CB" w14:textId="77777777" w:rsidR="000B6BEE" w:rsidRPr="00ED0C55" w:rsidRDefault="000B6BEE" w:rsidP="000B6BEE">
      <w:pPr>
        <w:pStyle w:val="ListParagraph"/>
        <w:numPr>
          <w:ilvl w:val="0"/>
          <w:numId w:val="2"/>
        </w:numPr>
        <w:spacing w:after="0"/>
        <w:rPr>
          <w:rFonts w:ascii="Times New Roman" w:hAnsi="Times New Roman" w:cs="Times New Roman"/>
          <w:sz w:val="23"/>
          <w:szCs w:val="23"/>
        </w:rPr>
      </w:pPr>
      <w:r w:rsidRPr="00ED0C55">
        <w:rPr>
          <w:rFonts w:ascii="Times New Roman" w:hAnsi="Times New Roman" w:cs="Times New Roman"/>
          <w:i/>
          <w:iCs/>
          <w:sz w:val="23"/>
          <w:szCs w:val="23"/>
        </w:rPr>
        <w:t>An Artist of the Floating World</w:t>
      </w:r>
      <w:r w:rsidRPr="00ED0C55">
        <w:rPr>
          <w:rFonts w:ascii="Times New Roman" w:hAnsi="Times New Roman" w:cs="Times New Roman"/>
          <w:sz w:val="23"/>
          <w:szCs w:val="23"/>
        </w:rPr>
        <w:t xml:space="preserve">. Kazuo Ishiguro (Vintage International, 1989). </w:t>
      </w:r>
    </w:p>
    <w:p w14:paraId="386EB10D" w14:textId="53DCFBEE" w:rsidR="000B6BEE" w:rsidRDefault="000B6BEE" w:rsidP="000B6BEE">
      <w:pPr>
        <w:pStyle w:val="ListParagraph"/>
        <w:numPr>
          <w:ilvl w:val="0"/>
          <w:numId w:val="2"/>
        </w:numPr>
        <w:spacing w:after="0"/>
        <w:rPr>
          <w:rFonts w:ascii="Times New Roman" w:hAnsi="Times New Roman" w:cs="Times New Roman"/>
          <w:sz w:val="23"/>
          <w:szCs w:val="23"/>
        </w:rPr>
      </w:pPr>
      <w:r w:rsidRPr="00ED0C55">
        <w:rPr>
          <w:rFonts w:ascii="Times New Roman" w:hAnsi="Times New Roman" w:cs="Times New Roman"/>
          <w:i/>
          <w:iCs/>
          <w:sz w:val="23"/>
          <w:szCs w:val="23"/>
        </w:rPr>
        <w:t>Hiroshima</w:t>
      </w:r>
      <w:r w:rsidRPr="00ED0C55">
        <w:rPr>
          <w:rFonts w:ascii="Times New Roman" w:hAnsi="Times New Roman" w:cs="Times New Roman"/>
          <w:sz w:val="23"/>
          <w:szCs w:val="23"/>
        </w:rPr>
        <w:t xml:space="preserve">. John Hershey (Vintage, 1989). </w:t>
      </w:r>
    </w:p>
    <w:p w14:paraId="2603B29D" w14:textId="30647B3E" w:rsidR="000B6BEE" w:rsidRPr="000B6BEE" w:rsidRDefault="000B6BEE" w:rsidP="000B6BEE">
      <w:pPr>
        <w:pStyle w:val="ListParagraph"/>
        <w:numPr>
          <w:ilvl w:val="0"/>
          <w:numId w:val="2"/>
        </w:numPr>
        <w:spacing w:after="0"/>
        <w:rPr>
          <w:rFonts w:ascii="Times New Roman" w:hAnsi="Times New Roman" w:cs="Times New Roman"/>
          <w:sz w:val="23"/>
          <w:szCs w:val="23"/>
        </w:rPr>
      </w:pPr>
      <w:r w:rsidRPr="000B6BEE">
        <w:rPr>
          <w:rFonts w:ascii="Times New Roman" w:hAnsi="Times New Roman" w:cs="Times New Roman"/>
          <w:i/>
          <w:iCs/>
          <w:sz w:val="23"/>
          <w:szCs w:val="23"/>
          <w:lang w:val="es-419"/>
        </w:rPr>
        <w:t xml:space="preserve">Nanjing </w:t>
      </w:r>
      <w:proofErr w:type="spellStart"/>
      <w:r w:rsidRPr="000B6BEE">
        <w:rPr>
          <w:rFonts w:ascii="Times New Roman" w:hAnsi="Times New Roman" w:cs="Times New Roman"/>
          <w:i/>
          <w:iCs/>
          <w:sz w:val="23"/>
          <w:szCs w:val="23"/>
          <w:lang w:val="es-419"/>
        </w:rPr>
        <w:t>Requiem</w:t>
      </w:r>
      <w:proofErr w:type="spellEnd"/>
      <w:r w:rsidRPr="000B6BEE">
        <w:rPr>
          <w:rFonts w:ascii="Times New Roman" w:hAnsi="Times New Roman" w:cs="Times New Roman"/>
          <w:sz w:val="23"/>
          <w:szCs w:val="23"/>
          <w:lang w:val="es-419"/>
        </w:rPr>
        <w:t xml:space="preserve">: </w:t>
      </w:r>
      <w:r w:rsidRPr="000B6BEE">
        <w:rPr>
          <w:rFonts w:ascii="Times New Roman" w:hAnsi="Times New Roman" w:cs="Times New Roman"/>
          <w:i/>
          <w:iCs/>
          <w:sz w:val="23"/>
          <w:szCs w:val="23"/>
          <w:lang w:val="es-419"/>
        </w:rPr>
        <w:t xml:space="preserve">A Novel. </w:t>
      </w:r>
      <w:r w:rsidRPr="000B6BEE">
        <w:rPr>
          <w:rFonts w:ascii="Times New Roman" w:hAnsi="Times New Roman" w:cs="Times New Roman"/>
          <w:sz w:val="23"/>
          <w:szCs w:val="23"/>
          <w:lang w:val="es-419"/>
        </w:rPr>
        <w:t>Ha Jin (</w:t>
      </w:r>
      <w:proofErr w:type="spellStart"/>
      <w:r w:rsidRPr="000B6BEE">
        <w:rPr>
          <w:rFonts w:ascii="Times New Roman" w:hAnsi="Times New Roman" w:cs="Times New Roman"/>
          <w:sz w:val="23"/>
          <w:szCs w:val="23"/>
          <w:lang w:val="es-419"/>
        </w:rPr>
        <w:t>Pantheon</w:t>
      </w:r>
      <w:proofErr w:type="spellEnd"/>
      <w:r w:rsidRPr="000B6BEE">
        <w:rPr>
          <w:rFonts w:ascii="Times New Roman" w:hAnsi="Times New Roman" w:cs="Times New Roman"/>
          <w:sz w:val="23"/>
          <w:szCs w:val="23"/>
          <w:lang w:val="es-419"/>
        </w:rPr>
        <w:t>, 2011).</w:t>
      </w:r>
    </w:p>
    <w:p w14:paraId="19D8CAC0" w14:textId="5D831C10" w:rsidR="000B6BEE" w:rsidRDefault="000B6BEE" w:rsidP="000B6BEE">
      <w:pPr>
        <w:spacing w:after="0"/>
        <w:rPr>
          <w:rFonts w:ascii="Times New Roman" w:hAnsi="Times New Roman" w:cs="Times New Roman"/>
          <w:sz w:val="23"/>
          <w:szCs w:val="23"/>
        </w:rPr>
      </w:pPr>
    </w:p>
    <w:p w14:paraId="52444DB2" w14:textId="690DDB5F" w:rsidR="000B6BEE" w:rsidRDefault="000B6BEE" w:rsidP="000B6BEE">
      <w:pPr>
        <w:spacing w:after="0"/>
        <w:rPr>
          <w:rFonts w:ascii="Times New Roman" w:hAnsi="Times New Roman" w:cs="Times New Roman"/>
          <w:sz w:val="23"/>
          <w:szCs w:val="23"/>
        </w:rPr>
      </w:pPr>
      <w:r w:rsidRPr="00ED0C55">
        <w:rPr>
          <w:rFonts w:ascii="Times New Roman" w:hAnsi="Times New Roman" w:cs="Times New Roman"/>
          <w:sz w:val="23"/>
          <w:szCs w:val="23"/>
        </w:rPr>
        <w:t>All other written course materials will be scanned and uploaded onto Blackboard. Students are required to bring reading materials to class with relevant sections noted and ready for discussion</w:t>
      </w:r>
      <w:r>
        <w:rPr>
          <w:rFonts w:ascii="Times New Roman" w:hAnsi="Times New Roman" w:cs="Times New Roman"/>
          <w:sz w:val="23"/>
          <w:szCs w:val="23"/>
        </w:rPr>
        <w:t>.</w:t>
      </w:r>
    </w:p>
    <w:p w14:paraId="53A5AD71" w14:textId="77777777" w:rsidR="000B6BEE" w:rsidRDefault="000B6BEE" w:rsidP="000B6BEE">
      <w:pPr>
        <w:spacing w:after="0"/>
        <w:rPr>
          <w:rFonts w:ascii="Times New Roman" w:hAnsi="Times New Roman" w:cs="Times New Roman"/>
          <w:sz w:val="23"/>
          <w:szCs w:val="23"/>
        </w:rPr>
      </w:pPr>
    </w:p>
    <w:p w14:paraId="260B36A3" w14:textId="77777777" w:rsidR="000B6BEE" w:rsidRPr="00ED0C55" w:rsidRDefault="000B6BEE" w:rsidP="000B6BEE">
      <w:pPr>
        <w:spacing w:after="0"/>
        <w:rPr>
          <w:rFonts w:ascii="Times New Roman" w:hAnsi="Times New Roman" w:cs="Times New Roman"/>
          <w:b/>
          <w:bCs/>
          <w:sz w:val="23"/>
          <w:szCs w:val="23"/>
        </w:rPr>
      </w:pPr>
      <w:r w:rsidRPr="00ED0C55">
        <w:rPr>
          <w:rFonts w:ascii="Times New Roman" w:hAnsi="Times New Roman" w:cs="Times New Roman"/>
          <w:b/>
          <w:bCs/>
          <w:sz w:val="23"/>
          <w:szCs w:val="23"/>
        </w:rPr>
        <w:t>ASSIGNMENTS AND GRADING</w:t>
      </w:r>
    </w:p>
    <w:p w14:paraId="09D883C8" w14:textId="73D17EBA" w:rsidR="000B6BEE" w:rsidRDefault="000B6BEE" w:rsidP="000B6BEE">
      <w:pPr>
        <w:spacing w:after="0"/>
        <w:rPr>
          <w:rFonts w:ascii="Times New Roman" w:hAnsi="Times New Roman" w:cs="Times New Roman"/>
          <w:sz w:val="23"/>
          <w:szCs w:val="23"/>
        </w:rPr>
      </w:pPr>
    </w:p>
    <w:p w14:paraId="24325F07" w14:textId="7D37A557" w:rsidR="000B6BEE" w:rsidRPr="00FC4C37" w:rsidRDefault="000B6BEE" w:rsidP="000B6BEE">
      <w:pPr>
        <w:spacing w:after="0"/>
        <w:rPr>
          <w:rFonts w:ascii="Times New Roman" w:hAnsi="Times New Roman" w:cs="Times New Roman"/>
          <w:sz w:val="23"/>
          <w:szCs w:val="23"/>
        </w:rPr>
      </w:pPr>
      <w:bookmarkStart w:id="1" w:name="_Hlk93503915"/>
      <w:r>
        <w:rPr>
          <w:rFonts w:ascii="Times New Roman" w:hAnsi="Times New Roman" w:cs="Times New Roman"/>
          <w:b/>
          <w:bCs/>
          <w:sz w:val="23"/>
          <w:szCs w:val="23"/>
        </w:rPr>
        <w:t xml:space="preserve">Map Assignment </w:t>
      </w:r>
      <w:r>
        <w:rPr>
          <w:rFonts w:ascii="Times New Roman" w:hAnsi="Times New Roman" w:cs="Times New Roman"/>
          <w:sz w:val="23"/>
          <w:szCs w:val="23"/>
        </w:rPr>
        <w:t xml:space="preserve">5% - This will be a blank map of East Asia that you will need to fill in with the names of major cities and geographical features. It is available on Blackboard and will be due as a paper copy in class on </w:t>
      </w:r>
      <w:r w:rsidR="00995085">
        <w:rPr>
          <w:rFonts w:ascii="Times New Roman" w:hAnsi="Times New Roman" w:cs="Times New Roman"/>
          <w:sz w:val="23"/>
          <w:szCs w:val="23"/>
        </w:rPr>
        <w:t>Wednesday, June 1</w:t>
      </w:r>
      <w:r w:rsidR="00995085" w:rsidRPr="00995085">
        <w:rPr>
          <w:rFonts w:ascii="Times New Roman" w:hAnsi="Times New Roman" w:cs="Times New Roman"/>
          <w:sz w:val="23"/>
          <w:szCs w:val="23"/>
          <w:vertAlign w:val="superscript"/>
        </w:rPr>
        <w:t>st</w:t>
      </w:r>
      <w:r w:rsidR="00995085">
        <w:rPr>
          <w:rFonts w:ascii="Times New Roman" w:hAnsi="Times New Roman" w:cs="Times New Roman"/>
          <w:sz w:val="23"/>
          <w:szCs w:val="23"/>
        </w:rPr>
        <w:t>.</w:t>
      </w:r>
      <w:r>
        <w:rPr>
          <w:rFonts w:ascii="Times New Roman" w:hAnsi="Times New Roman" w:cs="Times New Roman"/>
          <w:sz w:val="23"/>
          <w:szCs w:val="23"/>
        </w:rPr>
        <w:t xml:space="preserve"> </w:t>
      </w:r>
    </w:p>
    <w:bookmarkEnd w:id="1"/>
    <w:p w14:paraId="46F79C42" w14:textId="24584A56" w:rsidR="000B6BEE" w:rsidRDefault="000B6BEE" w:rsidP="000B6BEE">
      <w:pPr>
        <w:spacing w:after="0"/>
        <w:rPr>
          <w:rFonts w:ascii="Times New Roman" w:hAnsi="Times New Roman" w:cs="Times New Roman"/>
          <w:sz w:val="23"/>
          <w:szCs w:val="23"/>
        </w:rPr>
      </w:pPr>
    </w:p>
    <w:p w14:paraId="499FE848" w14:textId="544D895B" w:rsidR="000B6BEE" w:rsidRDefault="000B6BEE" w:rsidP="000B6BEE">
      <w:pPr>
        <w:spacing w:after="0"/>
        <w:rPr>
          <w:rFonts w:ascii="Times New Roman" w:hAnsi="Times New Roman" w:cs="Times New Roman"/>
          <w:sz w:val="23"/>
          <w:szCs w:val="23"/>
        </w:rPr>
      </w:pPr>
      <w:r w:rsidRPr="00ED0C55">
        <w:rPr>
          <w:rFonts w:ascii="Times New Roman" w:hAnsi="Times New Roman" w:cs="Times New Roman"/>
          <w:b/>
          <w:bCs/>
          <w:sz w:val="23"/>
          <w:szCs w:val="23"/>
        </w:rPr>
        <w:t xml:space="preserve">Participation </w:t>
      </w:r>
      <w:r>
        <w:rPr>
          <w:rFonts w:ascii="Times New Roman" w:hAnsi="Times New Roman" w:cs="Times New Roman"/>
          <w:sz w:val="23"/>
          <w:szCs w:val="23"/>
        </w:rPr>
        <w:t>1</w:t>
      </w:r>
      <w:r w:rsidR="006039EC">
        <w:rPr>
          <w:rFonts w:ascii="Times New Roman" w:hAnsi="Times New Roman" w:cs="Times New Roman"/>
          <w:sz w:val="23"/>
          <w:szCs w:val="23"/>
        </w:rPr>
        <w:t>5</w:t>
      </w:r>
      <w:r w:rsidRPr="00ED0C55">
        <w:rPr>
          <w:rFonts w:ascii="Times New Roman" w:hAnsi="Times New Roman" w:cs="Times New Roman"/>
          <w:sz w:val="23"/>
          <w:szCs w:val="23"/>
        </w:rPr>
        <w:t>%</w:t>
      </w:r>
      <w:r>
        <w:rPr>
          <w:rFonts w:ascii="Times New Roman" w:hAnsi="Times New Roman" w:cs="Times New Roman"/>
          <w:sz w:val="23"/>
          <w:szCs w:val="23"/>
        </w:rPr>
        <w:t xml:space="preserve"> - </w:t>
      </w:r>
      <w:r w:rsidRPr="00ED0C55">
        <w:rPr>
          <w:rFonts w:ascii="Times New Roman" w:hAnsi="Times New Roman" w:cs="Times New Roman"/>
          <w:sz w:val="23"/>
          <w:szCs w:val="23"/>
        </w:rPr>
        <w:t xml:space="preserve">All students are expected to attend class regularly. Students are required to come to class prepared with notes and questions on the day’s readings. Participation is mandatory and speaking in class is highly encouraged. However, active listening is also a critical part of participation, and this class is intended to be an open forum for discussion amongst students. If any </w:t>
      </w:r>
      <w:r w:rsidRPr="00ED0C55">
        <w:rPr>
          <w:rFonts w:ascii="Times New Roman" w:hAnsi="Times New Roman" w:cs="Times New Roman"/>
          <w:sz w:val="23"/>
          <w:szCs w:val="23"/>
        </w:rPr>
        <w:lastRenderedPageBreak/>
        <w:t xml:space="preserve">student is uncomfortable with speaking during section, please see me early in the semester so that we can come up with other ways to actively contribute. </w:t>
      </w:r>
    </w:p>
    <w:p w14:paraId="169EF25E" w14:textId="77777777" w:rsidR="000B6BEE" w:rsidRDefault="000B6BEE" w:rsidP="000B6BEE">
      <w:pPr>
        <w:spacing w:after="0"/>
        <w:rPr>
          <w:rFonts w:ascii="Times New Roman" w:hAnsi="Times New Roman" w:cs="Times New Roman"/>
          <w:sz w:val="23"/>
          <w:szCs w:val="23"/>
        </w:rPr>
      </w:pPr>
    </w:p>
    <w:p w14:paraId="6AC4CAB3" w14:textId="3B996D5A" w:rsidR="000B6BEE" w:rsidRPr="00EB4FA3" w:rsidRDefault="000B6BEE" w:rsidP="000B6BEE">
      <w:pPr>
        <w:rPr>
          <w:rFonts w:ascii="Times New Roman" w:hAnsi="Times New Roman" w:cs="Times New Roman"/>
          <w:sz w:val="23"/>
          <w:szCs w:val="23"/>
        </w:rPr>
      </w:pPr>
      <w:r>
        <w:rPr>
          <w:rFonts w:ascii="Times New Roman" w:hAnsi="Times New Roman" w:cs="Times New Roman"/>
          <w:sz w:val="23"/>
          <w:szCs w:val="23"/>
        </w:rPr>
        <w:t xml:space="preserve">Part of your participation grade will be based on the discussions of our required readings for the semester: </w:t>
      </w:r>
      <w:r>
        <w:rPr>
          <w:rFonts w:ascii="Times New Roman" w:hAnsi="Times New Roman" w:cs="Times New Roman"/>
          <w:i/>
          <w:iCs/>
          <w:sz w:val="23"/>
          <w:szCs w:val="23"/>
        </w:rPr>
        <w:t>Hiroshima</w:t>
      </w:r>
      <w:r>
        <w:rPr>
          <w:rFonts w:ascii="Times New Roman" w:hAnsi="Times New Roman" w:cs="Times New Roman"/>
          <w:sz w:val="23"/>
          <w:szCs w:val="23"/>
        </w:rPr>
        <w:t xml:space="preserve">, </w:t>
      </w:r>
      <w:r>
        <w:rPr>
          <w:rFonts w:ascii="Times New Roman" w:hAnsi="Times New Roman" w:cs="Times New Roman"/>
          <w:i/>
          <w:iCs/>
          <w:sz w:val="23"/>
          <w:szCs w:val="23"/>
        </w:rPr>
        <w:t xml:space="preserve">Nanjing Requiem, When My Name Was </w:t>
      </w:r>
      <w:proofErr w:type="spellStart"/>
      <w:r>
        <w:rPr>
          <w:rFonts w:ascii="Times New Roman" w:hAnsi="Times New Roman" w:cs="Times New Roman"/>
          <w:i/>
          <w:iCs/>
          <w:sz w:val="23"/>
          <w:szCs w:val="23"/>
        </w:rPr>
        <w:t>Keoko</w:t>
      </w:r>
      <w:proofErr w:type="spellEnd"/>
      <w:r>
        <w:rPr>
          <w:rFonts w:ascii="Times New Roman" w:hAnsi="Times New Roman" w:cs="Times New Roman"/>
          <w:i/>
          <w:iCs/>
          <w:sz w:val="23"/>
          <w:szCs w:val="23"/>
        </w:rPr>
        <w:t xml:space="preserve">, </w:t>
      </w:r>
      <w:r>
        <w:rPr>
          <w:rFonts w:ascii="Times New Roman" w:hAnsi="Times New Roman" w:cs="Times New Roman"/>
          <w:sz w:val="23"/>
          <w:szCs w:val="23"/>
        </w:rPr>
        <w:t xml:space="preserve">and </w:t>
      </w:r>
      <w:r>
        <w:rPr>
          <w:rFonts w:ascii="Times New Roman" w:hAnsi="Times New Roman" w:cs="Times New Roman"/>
          <w:i/>
          <w:iCs/>
          <w:sz w:val="23"/>
          <w:szCs w:val="23"/>
        </w:rPr>
        <w:t xml:space="preserve">An Artist of the Floating World. </w:t>
      </w:r>
      <w:r>
        <w:rPr>
          <w:rFonts w:ascii="Times New Roman" w:hAnsi="Times New Roman" w:cs="Times New Roman"/>
          <w:sz w:val="23"/>
          <w:szCs w:val="23"/>
        </w:rPr>
        <w:t xml:space="preserve">On the first day of class, I will pass around a sign-up sheet; students will sign up for a </w:t>
      </w:r>
      <w:proofErr w:type="gramStart"/>
      <w:r>
        <w:rPr>
          <w:rFonts w:ascii="Times New Roman" w:hAnsi="Times New Roman" w:cs="Times New Roman"/>
          <w:sz w:val="23"/>
          <w:szCs w:val="23"/>
        </w:rPr>
        <w:t>book, and</w:t>
      </w:r>
      <w:proofErr w:type="gramEnd"/>
      <w:r>
        <w:rPr>
          <w:rFonts w:ascii="Times New Roman" w:hAnsi="Times New Roman" w:cs="Times New Roman"/>
          <w:sz w:val="23"/>
          <w:szCs w:val="23"/>
        </w:rPr>
        <w:t xml:space="preserve"> will subsequently be responsible for introducing the author and book to the class, as well as preparing questions for class discussion.</w:t>
      </w:r>
      <w:r>
        <w:rPr>
          <w:rFonts w:ascii="Times New Roman" w:hAnsi="Times New Roman" w:cs="Times New Roman"/>
          <w:sz w:val="23"/>
          <w:szCs w:val="23"/>
        </w:rPr>
        <w:t xml:space="preserve"> </w:t>
      </w:r>
    </w:p>
    <w:p w14:paraId="7280BB48" w14:textId="67E021B5" w:rsidR="006039EC" w:rsidRDefault="006039EC" w:rsidP="006039EC">
      <w:pPr>
        <w:rPr>
          <w:rFonts w:ascii="Times New Roman" w:hAnsi="Times New Roman" w:cs="Times New Roman"/>
          <w:bCs/>
          <w:sz w:val="24"/>
          <w:szCs w:val="24"/>
        </w:rPr>
      </w:pPr>
      <w:r>
        <w:rPr>
          <w:rFonts w:ascii="Times New Roman" w:hAnsi="Times New Roman" w:cs="Times New Roman"/>
          <w:b/>
          <w:sz w:val="24"/>
          <w:szCs w:val="24"/>
        </w:rPr>
        <w:t>Response Papers</w:t>
      </w:r>
      <w:r>
        <w:rPr>
          <w:rFonts w:ascii="Times New Roman" w:hAnsi="Times New Roman" w:cs="Times New Roman"/>
          <w:bCs/>
          <w:sz w:val="24"/>
          <w:szCs w:val="24"/>
        </w:rPr>
        <w:t xml:space="preserve"> </w:t>
      </w:r>
      <w:r>
        <w:rPr>
          <w:rFonts w:ascii="Times New Roman" w:hAnsi="Times New Roman" w:cs="Times New Roman"/>
          <w:bCs/>
          <w:sz w:val="24"/>
          <w:szCs w:val="24"/>
        </w:rPr>
        <w:t>15</w:t>
      </w:r>
      <w:r>
        <w:rPr>
          <w:rFonts w:ascii="Times New Roman" w:hAnsi="Times New Roman" w:cs="Times New Roman"/>
          <w:bCs/>
          <w:sz w:val="24"/>
          <w:szCs w:val="24"/>
        </w:rPr>
        <w:t>%</w:t>
      </w:r>
    </w:p>
    <w:p w14:paraId="4F9DBA08" w14:textId="01AB4504" w:rsidR="006039EC" w:rsidRPr="006039EC" w:rsidRDefault="006039EC" w:rsidP="006039EC">
      <w:pPr>
        <w:rPr>
          <w:rFonts w:ascii="Times New Roman" w:hAnsi="Times New Roman" w:cs="Times New Roman"/>
          <w:bCs/>
          <w:i/>
          <w:iCs/>
          <w:sz w:val="24"/>
          <w:szCs w:val="24"/>
        </w:rPr>
      </w:pPr>
      <w:proofErr w:type="gramStart"/>
      <w:r>
        <w:rPr>
          <w:rFonts w:ascii="Times New Roman" w:hAnsi="Times New Roman" w:cs="Times New Roman"/>
          <w:bCs/>
          <w:sz w:val="24"/>
          <w:szCs w:val="24"/>
        </w:rPr>
        <w:t>In order to</w:t>
      </w:r>
      <w:proofErr w:type="gramEnd"/>
      <w:r>
        <w:rPr>
          <w:rFonts w:ascii="Times New Roman" w:hAnsi="Times New Roman" w:cs="Times New Roman"/>
          <w:bCs/>
          <w:sz w:val="24"/>
          <w:szCs w:val="24"/>
        </w:rPr>
        <w:t xml:space="preserve"> encourage deeper reflection on the readings and in-class lectures and discussions,</w:t>
      </w:r>
      <w:r>
        <w:rPr>
          <w:rFonts w:ascii="Times New Roman" w:hAnsi="Times New Roman" w:cs="Times New Roman"/>
          <w:bCs/>
          <w:sz w:val="24"/>
          <w:szCs w:val="24"/>
        </w:rPr>
        <w:t xml:space="preserve"> there will be one weekly informal response paper assigned. </w:t>
      </w:r>
      <w:r>
        <w:rPr>
          <w:rFonts w:ascii="Times New Roman" w:hAnsi="Times New Roman" w:cs="Times New Roman"/>
          <w:bCs/>
          <w:i/>
          <w:iCs/>
          <w:sz w:val="24"/>
          <w:szCs w:val="24"/>
        </w:rPr>
        <w:t xml:space="preserve">These papers are due by midnight every </w:t>
      </w:r>
      <w:r w:rsidR="00995085">
        <w:rPr>
          <w:rFonts w:ascii="Times New Roman" w:hAnsi="Times New Roman" w:cs="Times New Roman"/>
          <w:bCs/>
          <w:i/>
          <w:iCs/>
          <w:sz w:val="24"/>
          <w:szCs w:val="24"/>
        </w:rPr>
        <w:t>Wednesday</w:t>
      </w:r>
      <w:r>
        <w:rPr>
          <w:rFonts w:ascii="Times New Roman" w:hAnsi="Times New Roman" w:cs="Times New Roman"/>
          <w:bCs/>
          <w:i/>
          <w:iCs/>
          <w:sz w:val="24"/>
          <w:szCs w:val="24"/>
        </w:rPr>
        <w:t xml:space="preserve"> night</w:t>
      </w:r>
      <w:r w:rsidR="00995085">
        <w:rPr>
          <w:rFonts w:ascii="Times New Roman" w:hAnsi="Times New Roman" w:cs="Times New Roman"/>
          <w:bCs/>
          <w:i/>
          <w:iCs/>
          <w:sz w:val="24"/>
          <w:szCs w:val="24"/>
        </w:rPr>
        <w:t xml:space="preserve"> (except for the first week of class)</w:t>
      </w:r>
      <w:r>
        <w:rPr>
          <w:rFonts w:ascii="Times New Roman" w:hAnsi="Times New Roman" w:cs="Times New Roman"/>
          <w:bCs/>
          <w:i/>
          <w:iCs/>
          <w:sz w:val="24"/>
          <w:szCs w:val="24"/>
        </w:rPr>
        <w:t xml:space="preserve"> and will deal with the previous week’s materials, including readings, lectures, and in-class discussions. </w:t>
      </w:r>
      <w:r>
        <w:rPr>
          <w:rFonts w:ascii="Times New Roman" w:hAnsi="Times New Roman" w:cs="Times New Roman"/>
          <w:bCs/>
          <w:sz w:val="24"/>
          <w:szCs w:val="24"/>
        </w:rPr>
        <w:t xml:space="preserve">They should be written in paragraph form and should deal with at least one theme, question, or passage discussed </w:t>
      </w:r>
      <w:proofErr w:type="gramStart"/>
      <w:r>
        <w:rPr>
          <w:rFonts w:ascii="Times New Roman" w:hAnsi="Times New Roman" w:cs="Times New Roman"/>
          <w:bCs/>
          <w:sz w:val="24"/>
          <w:szCs w:val="24"/>
        </w:rPr>
        <w:t>in the previous two weeks,</w:t>
      </w:r>
      <w:proofErr w:type="gramEnd"/>
      <w:r>
        <w:rPr>
          <w:rFonts w:ascii="Times New Roman" w:hAnsi="Times New Roman" w:cs="Times New Roman"/>
          <w:bCs/>
          <w:sz w:val="24"/>
          <w:szCs w:val="24"/>
        </w:rPr>
        <w:t xml:space="preserve"> of the student’s choice. Each response paper will be 1 page, submitted electronically on Blackboard. The papers should be double-spaced, in </w:t>
      </w:r>
      <w:r w:rsidR="00995085">
        <w:rPr>
          <w:rFonts w:ascii="Times New Roman" w:hAnsi="Times New Roman" w:cs="Times New Roman"/>
          <w:bCs/>
          <w:sz w:val="24"/>
          <w:szCs w:val="24"/>
        </w:rPr>
        <w:t>12-point</w:t>
      </w:r>
      <w:r>
        <w:rPr>
          <w:rFonts w:ascii="Times New Roman" w:hAnsi="Times New Roman" w:cs="Times New Roman"/>
          <w:bCs/>
          <w:sz w:val="24"/>
          <w:szCs w:val="24"/>
        </w:rPr>
        <w:t xml:space="preserve"> Times New Roman font, with one-inch margins. </w:t>
      </w:r>
    </w:p>
    <w:p w14:paraId="1130308B" w14:textId="2E3007D1" w:rsidR="006039EC" w:rsidRDefault="006039EC" w:rsidP="000B6BEE">
      <w:pPr>
        <w:spacing w:after="0"/>
        <w:rPr>
          <w:rFonts w:ascii="Times New Roman" w:hAnsi="Times New Roman" w:cs="Times New Roman"/>
          <w:sz w:val="23"/>
          <w:szCs w:val="23"/>
        </w:rPr>
      </w:pPr>
      <w:r>
        <w:rPr>
          <w:rFonts w:ascii="Times New Roman" w:hAnsi="Times New Roman" w:cs="Times New Roman"/>
          <w:b/>
          <w:bCs/>
          <w:sz w:val="23"/>
          <w:szCs w:val="23"/>
        </w:rPr>
        <w:t xml:space="preserve">Paper #1 </w:t>
      </w:r>
      <w:r>
        <w:rPr>
          <w:rFonts w:ascii="Times New Roman" w:hAnsi="Times New Roman" w:cs="Times New Roman"/>
          <w:sz w:val="23"/>
          <w:szCs w:val="23"/>
        </w:rPr>
        <w:t>20%</w:t>
      </w:r>
    </w:p>
    <w:p w14:paraId="51E6830D" w14:textId="77777777" w:rsidR="006039EC" w:rsidRDefault="006039EC" w:rsidP="000B6BEE">
      <w:pPr>
        <w:spacing w:after="0"/>
        <w:rPr>
          <w:rFonts w:ascii="Times New Roman" w:hAnsi="Times New Roman" w:cs="Times New Roman"/>
          <w:sz w:val="23"/>
          <w:szCs w:val="23"/>
        </w:rPr>
      </w:pPr>
    </w:p>
    <w:p w14:paraId="4387277F" w14:textId="03A89DBE" w:rsidR="006039EC" w:rsidRDefault="006039EC" w:rsidP="0006553A">
      <w:pPr>
        <w:rPr>
          <w:rFonts w:ascii="Times New Roman" w:hAnsi="Times New Roman" w:cs="Times New Roman"/>
          <w:sz w:val="23"/>
          <w:szCs w:val="23"/>
        </w:rPr>
      </w:pPr>
      <w:r w:rsidRPr="00966D34">
        <w:rPr>
          <w:rFonts w:ascii="Times New Roman" w:hAnsi="Times New Roman" w:cs="Times New Roman"/>
          <w:sz w:val="23"/>
          <w:szCs w:val="23"/>
        </w:rPr>
        <w:t xml:space="preserve">The papers </w:t>
      </w:r>
      <w:r>
        <w:rPr>
          <w:rFonts w:ascii="Times New Roman" w:hAnsi="Times New Roman" w:cs="Times New Roman"/>
          <w:sz w:val="23"/>
          <w:szCs w:val="23"/>
        </w:rPr>
        <w:t xml:space="preserve">should each be about 1200 words in </w:t>
      </w:r>
      <w:proofErr w:type="gramStart"/>
      <w:r>
        <w:rPr>
          <w:rFonts w:ascii="Times New Roman" w:hAnsi="Times New Roman" w:cs="Times New Roman"/>
          <w:sz w:val="23"/>
          <w:szCs w:val="23"/>
        </w:rPr>
        <w:t>length, and</w:t>
      </w:r>
      <w:proofErr w:type="gramEnd"/>
      <w:r>
        <w:rPr>
          <w:rFonts w:ascii="Times New Roman" w:hAnsi="Times New Roman" w:cs="Times New Roman"/>
          <w:sz w:val="23"/>
          <w:szCs w:val="23"/>
        </w:rPr>
        <w:t xml:space="preserve"> will be based on a combination of</w:t>
      </w:r>
      <w:r w:rsidRPr="00966D34">
        <w:rPr>
          <w:rFonts w:ascii="Times New Roman" w:hAnsi="Times New Roman" w:cs="Times New Roman"/>
          <w:sz w:val="23"/>
          <w:szCs w:val="23"/>
        </w:rPr>
        <w:t xml:space="preserve"> assigned readings</w:t>
      </w:r>
      <w:r>
        <w:rPr>
          <w:rFonts w:ascii="Times New Roman" w:hAnsi="Times New Roman" w:cs="Times New Roman"/>
          <w:sz w:val="23"/>
          <w:szCs w:val="23"/>
        </w:rPr>
        <w:t xml:space="preserve"> and outside research</w:t>
      </w:r>
      <w:r w:rsidRPr="00966D34">
        <w:rPr>
          <w:rFonts w:ascii="Times New Roman" w:hAnsi="Times New Roman" w:cs="Times New Roman"/>
          <w:sz w:val="23"/>
          <w:szCs w:val="23"/>
        </w:rPr>
        <w:t xml:space="preserve">. </w:t>
      </w:r>
      <w:r w:rsidRPr="00966D34">
        <w:rPr>
          <w:rFonts w:ascii="Times New Roman" w:hAnsi="Times New Roman" w:cs="Times New Roman"/>
          <w:b/>
          <w:sz w:val="23"/>
          <w:szCs w:val="23"/>
        </w:rPr>
        <w:t xml:space="preserve">Papers are due in class on the assigned date. Students will be deducted 1/3 of a grade each day the paper is late, and papers not handed in within 2 weeks of the due date will not be accepted. </w:t>
      </w:r>
      <w:r w:rsidRPr="00966D34">
        <w:rPr>
          <w:rFonts w:ascii="Times New Roman" w:hAnsi="Times New Roman" w:cs="Times New Roman"/>
          <w:sz w:val="23"/>
          <w:szCs w:val="23"/>
        </w:rPr>
        <w:t xml:space="preserve">Two forms of the paper should be submitted: 1) a hard copy in class, on the due date; 2) an electronic copy on </w:t>
      </w:r>
      <w:r>
        <w:rPr>
          <w:rFonts w:ascii="Times New Roman" w:hAnsi="Times New Roman" w:cs="Times New Roman"/>
          <w:sz w:val="23"/>
          <w:szCs w:val="23"/>
        </w:rPr>
        <w:t>Blackboard</w:t>
      </w:r>
      <w:r w:rsidRPr="00966D34">
        <w:rPr>
          <w:rFonts w:ascii="Times New Roman" w:hAnsi="Times New Roman" w:cs="Times New Roman"/>
          <w:sz w:val="23"/>
          <w:szCs w:val="23"/>
        </w:rPr>
        <w:t>, also to be submitted on the due date.</w:t>
      </w:r>
      <w:r w:rsidR="00995085">
        <w:rPr>
          <w:rFonts w:ascii="Times New Roman" w:hAnsi="Times New Roman" w:cs="Times New Roman"/>
          <w:sz w:val="23"/>
          <w:szCs w:val="23"/>
        </w:rPr>
        <w:t xml:space="preserve"> I will be providing further instructions on the two papers, as well as a grading rubric, on Blackboard.</w:t>
      </w:r>
      <w:r w:rsidRPr="00966D34">
        <w:rPr>
          <w:rFonts w:ascii="Times New Roman" w:hAnsi="Times New Roman" w:cs="Times New Roman"/>
          <w:sz w:val="23"/>
          <w:szCs w:val="23"/>
        </w:rPr>
        <w:t xml:space="preserve"> </w:t>
      </w:r>
    </w:p>
    <w:p w14:paraId="3D3D49C8" w14:textId="3098A166" w:rsidR="000C3A8E" w:rsidRDefault="000C3A8E" w:rsidP="0006553A">
      <w:pPr>
        <w:rPr>
          <w:rFonts w:ascii="Times New Roman" w:hAnsi="Times New Roman" w:cs="Times New Roman"/>
          <w:sz w:val="23"/>
          <w:szCs w:val="23"/>
        </w:rPr>
      </w:pPr>
      <w:r>
        <w:rPr>
          <w:rFonts w:ascii="Times New Roman" w:hAnsi="Times New Roman" w:cs="Times New Roman"/>
          <w:b/>
          <w:bCs/>
          <w:sz w:val="23"/>
          <w:szCs w:val="23"/>
        </w:rPr>
        <w:t xml:space="preserve">Presentation </w:t>
      </w:r>
      <w:r>
        <w:rPr>
          <w:rFonts w:ascii="Times New Roman" w:hAnsi="Times New Roman" w:cs="Times New Roman"/>
          <w:sz w:val="23"/>
          <w:szCs w:val="23"/>
        </w:rPr>
        <w:t>20%</w:t>
      </w:r>
    </w:p>
    <w:p w14:paraId="6A74896A" w14:textId="624EA1EB" w:rsidR="000C3A8E" w:rsidRPr="000C3A8E" w:rsidRDefault="000C3A8E" w:rsidP="0006553A">
      <w:pPr>
        <w:rPr>
          <w:rFonts w:ascii="Times New Roman" w:hAnsi="Times New Roman" w:cs="Times New Roman"/>
          <w:sz w:val="23"/>
          <w:szCs w:val="23"/>
        </w:rPr>
      </w:pPr>
      <w:r>
        <w:rPr>
          <w:rFonts w:ascii="Times New Roman" w:hAnsi="Times New Roman" w:cs="Times New Roman"/>
          <w:sz w:val="23"/>
          <w:szCs w:val="23"/>
        </w:rPr>
        <w:t>The presentation should be five minutes in length and based on your topic for your paper. It should also include a PPT presentation of 3-5 slides and include one slide with discussion questions for the class based on your topic.</w:t>
      </w:r>
    </w:p>
    <w:p w14:paraId="16F0462D" w14:textId="4D4ADE7B" w:rsidR="006039EC" w:rsidRDefault="006039EC" w:rsidP="000B6BEE">
      <w:pPr>
        <w:spacing w:after="0"/>
        <w:rPr>
          <w:rFonts w:ascii="Times New Roman" w:hAnsi="Times New Roman" w:cs="Times New Roman"/>
          <w:sz w:val="23"/>
          <w:szCs w:val="23"/>
        </w:rPr>
      </w:pPr>
      <w:r>
        <w:rPr>
          <w:rFonts w:ascii="Times New Roman" w:hAnsi="Times New Roman" w:cs="Times New Roman"/>
          <w:b/>
          <w:bCs/>
          <w:sz w:val="23"/>
          <w:szCs w:val="23"/>
        </w:rPr>
        <w:t xml:space="preserve">Final Exam </w:t>
      </w:r>
      <w:r>
        <w:rPr>
          <w:rFonts w:ascii="Times New Roman" w:hAnsi="Times New Roman" w:cs="Times New Roman"/>
          <w:sz w:val="23"/>
          <w:szCs w:val="23"/>
        </w:rPr>
        <w:t>25%</w:t>
      </w:r>
    </w:p>
    <w:p w14:paraId="4C45F424" w14:textId="4DB1136D" w:rsidR="006039EC" w:rsidRDefault="006039EC" w:rsidP="000B6BEE">
      <w:pPr>
        <w:spacing w:after="0"/>
        <w:rPr>
          <w:rFonts w:ascii="Times New Roman" w:hAnsi="Times New Roman" w:cs="Times New Roman"/>
          <w:sz w:val="23"/>
          <w:szCs w:val="23"/>
        </w:rPr>
      </w:pPr>
    </w:p>
    <w:p w14:paraId="66F6489A" w14:textId="426F0D98" w:rsidR="006039EC" w:rsidRDefault="006039EC" w:rsidP="000B6BEE">
      <w:pPr>
        <w:spacing w:after="0"/>
        <w:rPr>
          <w:rFonts w:ascii="Times New Roman" w:hAnsi="Times New Roman" w:cs="Times New Roman"/>
          <w:sz w:val="23"/>
          <w:szCs w:val="23"/>
        </w:rPr>
      </w:pPr>
      <w:r>
        <w:rPr>
          <w:rFonts w:ascii="Times New Roman" w:hAnsi="Times New Roman" w:cs="Times New Roman"/>
          <w:sz w:val="23"/>
          <w:szCs w:val="23"/>
        </w:rPr>
        <w:t xml:space="preserve">The final exam will take place on the last day of class, and it will be completed through Blackboard. It will be open-notes, and you will have the duration of class to complete it. </w:t>
      </w:r>
      <w:r w:rsidR="0006553A">
        <w:rPr>
          <w:rFonts w:ascii="Times New Roman" w:hAnsi="Times New Roman" w:cs="Times New Roman"/>
          <w:sz w:val="23"/>
          <w:szCs w:val="23"/>
        </w:rPr>
        <w:t>I will provide a study guide for the exam a week in advance.</w:t>
      </w:r>
    </w:p>
    <w:p w14:paraId="39695843" w14:textId="196BC63A" w:rsidR="0006553A" w:rsidRDefault="0006553A" w:rsidP="000B6BEE">
      <w:pPr>
        <w:spacing w:after="0"/>
        <w:rPr>
          <w:rFonts w:ascii="Times New Roman" w:hAnsi="Times New Roman" w:cs="Times New Roman"/>
          <w:sz w:val="23"/>
          <w:szCs w:val="23"/>
        </w:rPr>
      </w:pPr>
    </w:p>
    <w:p w14:paraId="56A06846" w14:textId="61E9B9F7" w:rsidR="0006553A" w:rsidRDefault="0006553A" w:rsidP="000B6BEE">
      <w:pPr>
        <w:spacing w:after="0"/>
        <w:rPr>
          <w:rFonts w:ascii="Times New Roman" w:hAnsi="Times New Roman" w:cs="Times New Roman"/>
          <w:sz w:val="23"/>
          <w:szCs w:val="23"/>
        </w:rPr>
      </w:pPr>
      <w:r w:rsidRPr="00CF1A51">
        <w:rPr>
          <w:noProof/>
          <w:color w:val="FF0000"/>
        </w:rPr>
        <w:lastRenderedPageBreak/>
        <w:drawing>
          <wp:inline distT="0" distB="0" distL="0" distR="0" wp14:anchorId="74DEAD16" wp14:editId="158A1245">
            <wp:extent cx="5943600" cy="166560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65605"/>
                    </a:xfrm>
                    <a:prstGeom prst="rect">
                      <a:avLst/>
                    </a:prstGeom>
                    <a:noFill/>
                    <a:ln>
                      <a:noFill/>
                    </a:ln>
                  </pic:spPr>
                </pic:pic>
              </a:graphicData>
            </a:graphic>
          </wp:inline>
        </w:drawing>
      </w:r>
    </w:p>
    <w:p w14:paraId="5E902107" w14:textId="5A5003C0" w:rsidR="0006553A" w:rsidRDefault="0006553A" w:rsidP="000B6BEE">
      <w:pPr>
        <w:spacing w:after="0"/>
        <w:rPr>
          <w:rFonts w:ascii="Times New Roman" w:hAnsi="Times New Roman" w:cs="Times New Roman"/>
          <w:sz w:val="23"/>
          <w:szCs w:val="23"/>
        </w:rPr>
      </w:pPr>
    </w:p>
    <w:p w14:paraId="605E1F95" w14:textId="77777777" w:rsidR="0006553A" w:rsidRPr="00FC4C37" w:rsidRDefault="0006553A" w:rsidP="0006553A">
      <w:pPr>
        <w:rPr>
          <w:rFonts w:ascii="Times New Roman" w:hAnsi="Times New Roman" w:cs="Times New Roman"/>
          <w:b/>
          <w:sz w:val="23"/>
          <w:szCs w:val="23"/>
        </w:rPr>
      </w:pPr>
      <w:r w:rsidRPr="00FC4C37">
        <w:rPr>
          <w:rFonts w:ascii="Times New Roman" w:hAnsi="Times New Roman" w:cs="Times New Roman"/>
          <w:b/>
          <w:sz w:val="23"/>
          <w:szCs w:val="23"/>
        </w:rPr>
        <w:t>CLASSROOM POLICIES</w:t>
      </w:r>
    </w:p>
    <w:p w14:paraId="4AACC068" w14:textId="683CC0B9" w:rsidR="0006553A" w:rsidRDefault="0006553A" w:rsidP="0006553A">
      <w:pPr>
        <w:spacing w:after="0"/>
        <w:rPr>
          <w:rFonts w:ascii="Times New Roman" w:hAnsi="Times New Roman" w:cs="Times New Roman"/>
          <w:sz w:val="23"/>
          <w:szCs w:val="23"/>
        </w:rPr>
      </w:pPr>
      <w:r w:rsidRPr="00FC4C37">
        <w:rPr>
          <w:rFonts w:ascii="Times New Roman" w:hAnsi="Times New Roman" w:cs="Times New Roman"/>
          <w:i/>
          <w:sz w:val="23"/>
          <w:szCs w:val="23"/>
        </w:rPr>
        <w:t xml:space="preserve">Electronic devices: </w:t>
      </w:r>
      <w:r w:rsidRPr="00FC4C37">
        <w:rPr>
          <w:rFonts w:ascii="Times New Roman" w:hAnsi="Times New Roman" w:cs="Times New Roman"/>
          <w:sz w:val="23"/>
          <w:szCs w:val="23"/>
        </w:rPr>
        <w:t>Cellphones and other hand-held electronic devices must be turned off during class. Laptops are allowed for taking class-related notes and accessing assigned readings online. However, there is to be no web surfing during class. If the instructor catches a student web surfing during class, that student will be marked as absent for the day. The instructor also reserves the right to revoke laptop use at any time for all students (except those who require laptops for notetaking and can provide documentation from the Coordinator of Disability Services stating this).</w:t>
      </w:r>
    </w:p>
    <w:p w14:paraId="7DBA579D" w14:textId="70C01D24" w:rsidR="0006553A" w:rsidRDefault="0006553A" w:rsidP="0006553A">
      <w:pPr>
        <w:spacing w:after="0"/>
        <w:rPr>
          <w:rFonts w:ascii="Times New Roman" w:hAnsi="Times New Roman" w:cs="Times New Roman"/>
          <w:sz w:val="23"/>
          <w:szCs w:val="23"/>
        </w:rPr>
      </w:pPr>
    </w:p>
    <w:p w14:paraId="27C83727" w14:textId="77777777" w:rsidR="0006553A" w:rsidRPr="00FC4C37" w:rsidRDefault="0006553A" w:rsidP="0006553A">
      <w:pPr>
        <w:rPr>
          <w:rFonts w:ascii="Times New Roman" w:hAnsi="Times New Roman"/>
          <w:snapToGrid w:val="0"/>
          <w:sz w:val="23"/>
          <w:szCs w:val="23"/>
        </w:rPr>
      </w:pPr>
      <w:r w:rsidRPr="00FC4C37">
        <w:rPr>
          <w:rFonts w:ascii="Times New Roman" w:hAnsi="Times New Roman" w:cs="Times New Roman"/>
          <w:i/>
          <w:sz w:val="23"/>
          <w:szCs w:val="23"/>
        </w:rPr>
        <w:t>Plagiarism</w:t>
      </w:r>
      <w:r w:rsidRPr="00FC4C37">
        <w:rPr>
          <w:rFonts w:ascii="Times New Roman" w:hAnsi="Times New Roman" w:cs="Times New Roman"/>
          <w:sz w:val="23"/>
          <w:szCs w:val="23"/>
        </w:rPr>
        <w:t xml:space="preserve">: </w:t>
      </w:r>
      <w:r w:rsidRPr="00FC4C37">
        <w:rPr>
          <w:rFonts w:ascii="Times New Roman" w:hAnsi="Times New Roman"/>
          <w:snapToGrid w:val="0"/>
          <w:sz w:val="23"/>
          <w:szCs w:val="23"/>
        </w:rPr>
        <w:t xml:space="preserve">Plagiarism is a serious honor violation for which there are severe penalties.  In short, in your papers you must provide notes giving credit for all ideas of other authors that you use.  In addition, when you use direct quotation from a source, you must both include a note citing your source and enclose the quoted matter in quotation marks (unless you are dealing with a long quotation, in which case the quote is put in blocked form, indented from the left margin, without quotation marks).  Most of the time you should avoid quotation, instead paraphrasing the source you are using—and, of course, giving credit to your source in a note.  It is not enough to substitute a few words or change them around </w:t>
      </w:r>
      <w:proofErr w:type="gramStart"/>
      <w:r w:rsidRPr="00FC4C37">
        <w:rPr>
          <w:rFonts w:ascii="Times New Roman" w:hAnsi="Times New Roman"/>
          <w:snapToGrid w:val="0"/>
          <w:sz w:val="23"/>
          <w:szCs w:val="23"/>
        </w:rPr>
        <w:t>in order to</w:t>
      </w:r>
      <w:proofErr w:type="gramEnd"/>
      <w:r w:rsidRPr="00FC4C37">
        <w:rPr>
          <w:rFonts w:ascii="Times New Roman" w:hAnsi="Times New Roman"/>
          <w:snapToGrid w:val="0"/>
          <w:sz w:val="23"/>
          <w:szCs w:val="23"/>
        </w:rPr>
        <w:t xml:space="preserve"> make a paraphrase; a paraphrase must be in your own words—and sentence structure.  A true paraphrase does not require quotation marks, but it does require a note. Please feel free to ask me if you have questions about any of this.</w:t>
      </w:r>
    </w:p>
    <w:p w14:paraId="1DEFCDE3" w14:textId="77777777" w:rsidR="0006553A" w:rsidRDefault="0006553A" w:rsidP="0006553A">
      <w:pPr>
        <w:rPr>
          <w:rFonts w:ascii="Times New Roman" w:hAnsi="Times New Roman" w:cs="Times New Roman"/>
          <w:b/>
          <w:sz w:val="23"/>
          <w:szCs w:val="23"/>
        </w:rPr>
      </w:pPr>
      <w:r>
        <w:rPr>
          <w:rFonts w:ascii="Times New Roman" w:hAnsi="Times New Roman" w:cs="Times New Roman"/>
          <w:b/>
          <w:sz w:val="23"/>
          <w:szCs w:val="23"/>
        </w:rPr>
        <w:t xml:space="preserve">COVID-19 </w:t>
      </w:r>
    </w:p>
    <w:p w14:paraId="13BA3776" w14:textId="42FF7F50" w:rsidR="0006553A" w:rsidRPr="00032E4F" w:rsidRDefault="00EE68AE" w:rsidP="0006553A">
      <w:pPr>
        <w:pStyle w:val="NormalWeb"/>
        <w:shd w:val="clear" w:color="auto" w:fill="FFFFFF"/>
        <w:spacing w:before="0" w:beforeAutospacing="0" w:after="0" w:afterAutospacing="0"/>
        <w:rPr>
          <w:color w:val="000000"/>
        </w:rPr>
      </w:pPr>
      <w:r>
        <w:rPr>
          <w:color w:val="000000"/>
          <w:bdr w:val="none" w:sz="0" w:space="0" w:color="auto" w:frame="1"/>
        </w:rPr>
        <w:t>COVID is far from over, unfortunately. O</w:t>
      </w:r>
      <w:r w:rsidR="0006553A" w:rsidRPr="00032E4F">
        <w:rPr>
          <w:color w:val="000000"/>
          <w:bdr w:val="none" w:sz="0" w:space="0" w:color="auto" w:frame="1"/>
        </w:rPr>
        <w:t>ut of an abundance of caution, anyone with symptoms consistent with COVID</w:t>
      </w:r>
      <w:r w:rsidR="0006553A">
        <w:rPr>
          <w:color w:val="000000"/>
          <w:bdr w:val="none" w:sz="0" w:space="0" w:color="auto" w:frame="1"/>
        </w:rPr>
        <w:t xml:space="preserve"> – </w:t>
      </w:r>
      <w:r w:rsidR="0006553A" w:rsidRPr="00032E4F">
        <w:rPr>
          <w:color w:val="000000"/>
          <w:bdr w:val="none" w:sz="0" w:space="0" w:color="auto" w:frame="1"/>
        </w:rPr>
        <w:t>even if they don’t have a positive test</w:t>
      </w:r>
      <w:r w:rsidR="0006553A">
        <w:rPr>
          <w:color w:val="000000"/>
          <w:bdr w:val="none" w:sz="0" w:space="0" w:color="auto" w:frame="1"/>
        </w:rPr>
        <w:t xml:space="preserve"> – </w:t>
      </w:r>
      <w:r w:rsidR="0006553A" w:rsidRPr="00032E4F">
        <w:rPr>
          <w:color w:val="000000"/>
          <w:bdr w:val="none" w:sz="0" w:space="0" w:color="auto" w:frame="1"/>
        </w:rPr>
        <w:t>should not come to class. </w:t>
      </w:r>
    </w:p>
    <w:p w14:paraId="69EE73F8" w14:textId="77777777" w:rsidR="0006553A" w:rsidRPr="00032E4F" w:rsidRDefault="0006553A" w:rsidP="0006553A">
      <w:pPr>
        <w:pStyle w:val="NormalWeb"/>
        <w:shd w:val="clear" w:color="auto" w:fill="FFFFFF"/>
        <w:spacing w:before="0" w:beforeAutospacing="0" w:after="0" w:afterAutospacing="0"/>
        <w:rPr>
          <w:color w:val="000000"/>
        </w:rPr>
      </w:pPr>
      <w:r w:rsidRPr="00032E4F">
        <w:rPr>
          <w:color w:val="000000"/>
          <w:bdr w:val="none" w:sz="0" w:space="0" w:color="auto" w:frame="1"/>
        </w:rPr>
        <w:t> </w:t>
      </w:r>
    </w:p>
    <w:p w14:paraId="7BE3E395" w14:textId="77777777" w:rsidR="0006553A" w:rsidRPr="00032E4F" w:rsidRDefault="0006553A" w:rsidP="0006553A">
      <w:pPr>
        <w:pStyle w:val="NormalWeb"/>
        <w:shd w:val="clear" w:color="auto" w:fill="FFFFFF"/>
        <w:spacing w:before="0" w:beforeAutospacing="0" w:after="0" w:afterAutospacing="0"/>
        <w:rPr>
          <w:color w:val="000000"/>
        </w:rPr>
      </w:pPr>
      <w:r w:rsidRPr="00032E4F">
        <w:rPr>
          <w:color w:val="000000"/>
          <w:bdr w:val="none" w:sz="0" w:space="0" w:color="auto" w:frame="1"/>
        </w:rPr>
        <w:t>Please note that testing positive for COVID or any other temporary illness is not considered a disability as defined by ADA guidelines and is not under the purview of W&amp;M’s Student Accessibility Services (SAS). Thus, any questions should be addressed via email to the instructor.  </w:t>
      </w:r>
    </w:p>
    <w:p w14:paraId="709EB9F2" w14:textId="77777777" w:rsidR="0006553A" w:rsidRPr="00032E4F" w:rsidRDefault="0006553A" w:rsidP="0006553A">
      <w:pPr>
        <w:pStyle w:val="NormalWeb"/>
        <w:shd w:val="clear" w:color="auto" w:fill="FFFFFF"/>
        <w:spacing w:before="0" w:beforeAutospacing="0" w:after="0" w:afterAutospacing="0"/>
        <w:rPr>
          <w:color w:val="000000"/>
        </w:rPr>
      </w:pPr>
      <w:r w:rsidRPr="00032E4F">
        <w:rPr>
          <w:color w:val="000000"/>
          <w:bdr w:val="none" w:sz="0" w:space="0" w:color="auto" w:frame="1"/>
        </w:rPr>
        <w:t> </w:t>
      </w:r>
    </w:p>
    <w:p w14:paraId="14506BA2" w14:textId="77777777" w:rsidR="0006553A" w:rsidRDefault="0006553A" w:rsidP="0006553A">
      <w:pPr>
        <w:pStyle w:val="NormalWeb"/>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If you cannot come to class due to a temporary illness, please email me before class so that I can arrange a make-up assignment for you. Students who do not email me before class in the case of an absence will, </w:t>
      </w:r>
      <w:proofErr w:type="gramStart"/>
      <w:r>
        <w:rPr>
          <w:color w:val="000000"/>
          <w:bdr w:val="none" w:sz="0" w:space="0" w:color="auto" w:frame="1"/>
        </w:rPr>
        <w:t>with the exception of</w:t>
      </w:r>
      <w:proofErr w:type="gramEnd"/>
      <w:r>
        <w:rPr>
          <w:color w:val="000000"/>
          <w:bdr w:val="none" w:sz="0" w:space="0" w:color="auto" w:frame="1"/>
        </w:rPr>
        <w:t xml:space="preserve"> extenuating circumstances, accrue an unexcused absence. If the instructor is absent due to a temporary illness, we will conduct class over Zoom in the instructor’s personal Zoom room. A reminder and the Zoom link will be emailed to you the evening before class. </w:t>
      </w:r>
    </w:p>
    <w:p w14:paraId="152AD8B4" w14:textId="1C174B41" w:rsidR="0006553A" w:rsidRDefault="0006553A" w:rsidP="0006553A">
      <w:pPr>
        <w:spacing w:after="0"/>
        <w:rPr>
          <w:rFonts w:ascii="Times New Roman" w:hAnsi="Times New Roman" w:cs="Times New Roman"/>
          <w:sz w:val="23"/>
          <w:szCs w:val="23"/>
        </w:rPr>
      </w:pPr>
    </w:p>
    <w:p w14:paraId="006648D6" w14:textId="77777777" w:rsidR="0006553A" w:rsidRPr="00FC4C37" w:rsidRDefault="0006553A" w:rsidP="0006553A">
      <w:pPr>
        <w:rPr>
          <w:rFonts w:ascii="Times New Roman" w:hAnsi="Times New Roman" w:cs="Times New Roman"/>
          <w:b/>
          <w:sz w:val="23"/>
          <w:szCs w:val="23"/>
        </w:rPr>
      </w:pPr>
      <w:r w:rsidRPr="00FC4C37">
        <w:rPr>
          <w:rFonts w:ascii="Times New Roman" w:hAnsi="Times New Roman" w:cs="Times New Roman"/>
          <w:b/>
          <w:sz w:val="23"/>
          <w:szCs w:val="23"/>
        </w:rPr>
        <w:t xml:space="preserve">SUPPORT </w:t>
      </w:r>
    </w:p>
    <w:p w14:paraId="6F04F169" w14:textId="77777777" w:rsidR="0006553A" w:rsidRPr="00FC4C37" w:rsidRDefault="0006553A" w:rsidP="0006553A">
      <w:pPr>
        <w:rPr>
          <w:rFonts w:ascii="Times New Roman" w:hAnsi="Times New Roman" w:cs="Times New Roman"/>
          <w:iCs/>
          <w:sz w:val="23"/>
          <w:szCs w:val="23"/>
        </w:rPr>
      </w:pPr>
      <w:r w:rsidRPr="00FC4C37">
        <w:rPr>
          <w:rFonts w:ascii="Times New Roman" w:hAnsi="Times New Roman" w:cs="Times New Roman"/>
          <w:i/>
          <w:sz w:val="23"/>
          <w:szCs w:val="23"/>
        </w:rPr>
        <w:t xml:space="preserve">Dean of Students Office: </w:t>
      </w:r>
      <w:r w:rsidRPr="00FC4C37">
        <w:rPr>
          <w:rFonts w:ascii="Times New Roman" w:hAnsi="Times New Roman" w:cs="Times New Roman"/>
          <w:iCs/>
          <w:sz w:val="23"/>
          <w:szCs w:val="23"/>
        </w:rPr>
        <w:t xml:space="preserve">If you have a personal crisis of any kind during the semester, the Dean of Students Office can provide support. They will also notify your professors while maintaining privacy. The office </w:t>
      </w:r>
      <w:proofErr w:type="gramStart"/>
      <w:r w:rsidRPr="00FC4C37">
        <w:rPr>
          <w:rFonts w:ascii="Times New Roman" w:hAnsi="Times New Roman" w:cs="Times New Roman"/>
          <w:iCs/>
          <w:sz w:val="23"/>
          <w:szCs w:val="23"/>
        </w:rPr>
        <w:t>is located in</w:t>
      </w:r>
      <w:proofErr w:type="gramEnd"/>
      <w:r w:rsidRPr="00FC4C37">
        <w:rPr>
          <w:rFonts w:ascii="Times New Roman" w:hAnsi="Times New Roman" w:cs="Times New Roman"/>
          <w:iCs/>
          <w:sz w:val="23"/>
          <w:szCs w:val="23"/>
        </w:rPr>
        <w:t xml:space="preserve"> Campus Center 109. You can also reach staff via telephone at (757)221-2510 or by email at </w:t>
      </w:r>
      <w:hyperlink r:id="rId9" w:history="1">
        <w:r w:rsidRPr="00FC4C37">
          <w:rPr>
            <w:rStyle w:val="Hyperlink"/>
            <w:rFonts w:ascii="Times New Roman" w:hAnsi="Times New Roman" w:cs="Times New Roman"/>
            <w:iCs/>
            <w:sz w:val="23"/>
            <w:szCs w:val="23"/>
          </w:rPr>
          <w:t>deanofstudents@wm.edu</w:t>
        </w:r>
      </w:hyperlink>
      <w:r w:rsidRPr="00FC4C37">
        <w:rPr>
          <w:rFonts w:ascii="Times New Roman" w:hAnsi="Times New Roman" w:cs="Times New Roman"/>
          <w:iCs/>
          <w:sz w:val="23"/>
          <w:szCs w:val="23"/>
        </w:rPr>
        <w:t xml:space="preserve">.  </w:t>
      </w:r>
    </w:p>
    <w:p w14:paraId="2BAE47C7" w14:textId="77777777" w:rsidR="0006553A" w:rsidRPr="00FC4C37" w:rsidRDefault="0006553A" w:rsidP="0006553A">
      <w:pPr>
        <w:rPr>
          <w:rFonts w:ascii="Times New Roman" w:hAnsi="Times New Roman"/>
          <w:snapToGrid w:val="0"/>
          <w:sz w:val="23"/>
          <w:szCs w:val="23"/>
        </w:rPr>
      </w:pPr>
      <w:r w:rsidRPr="00FC4C37">
        <w:rPr>
          <w:rFonts w:ascii="Times New Roman" w:hAnsi="Times New Roman" w:cs="Times New Roman"/>
          <w:i/>
          <w:sz w:val="23"/>
          <w:szCs w:val="23"/>
        </w:rPr>
        <w:t xml:space="preserve">Student Accessibility Services: </w:t>
      </w:r>
      <w:r w:rsidRPr="00FC4C37">
        <w:rPr>
          <w:rFonts w:ascii="Times New Roman" w:hAnsi="Times New Roman" w:cs="Times New Roman"/>
          <w:sz w:val="23"/>
          <w:szCs w:val="23"/>
        </w:rPr>
        <w:t xml:space="preserve">The College of William and Mary is committed to providing learning experiences </w:t>
      </w:r>
      <w:r w:rsidRPr="00FC4C37">
        <w:rPr>
          <w:rFonts w:ascii="Times New Roman" w:hAnsi="Times New Roman"/>
          <w:snapToGrid w:val="0"/>
          <w:sz w:val="23"/>
          <w:szCs w:val="23"/>
        </w:rPr>
        <w:t xml:space="preserve">that are accessible for all students and will make reasonable accommodations for individuals with documented disabilities.  If you have a learning difference or a disability – mental health, medical, or physical impairment – please contact the Student Accessibility Services staff at (757)221-2512 or at </w:t>
      </w:r>
      <w:hyperlink r:id="rId10" w:history="1">
        <w:r w:rsidRPr="00FC4C37">
          <w:rPr>
            <w:rStyle w:val="Hyperlink"/>
            <w:rFonts w:ascii="Times New Roman" w:hAnsi="Times New Roman"/>
            <w:snapToGrid w:val="0"/>
            <w:sz w:val="23"/>
            <w:szCs w:val="23"/>
          </w:rPr>
          <w:t>sas@wm.edu</w:t>
        </w:r>
      </w:hyperlink>
      <w:r w:rsidRPr="00FC4C37">
        <w:rPr>
          <w:rFonts w:ascii="Times New Roman" w:hAnsi="Times New Roman"/>
          <w:snapToGrid w:val="0"/>
          <w:sz w:val="23"/>
          <w:szCs w:val="23"/>
        </w:rPr>
        <w:t xml:space="preserve"> to determine if accommodations are warranted and to obtain an official letter of accommodation. For more information, please visit </w:t>
      </w:r>
      <w:hyperlink r:id="rId11" w:history="1">
        <w:r w:rsidRPr="00FC4C37">
          <w:rPr>
            <w:rStyle w:val="Hyperlink"/>
            <w:rFonts w:ascii="Times New Roman" w:hAnsi="Times New Roman"/>
            <w:snapToGrid w:val="0"/>
            <w:sz w:val="23"/>
            <w:szCs w:val="23"/>
          </w:rPr>
          <w:t>www.wm.edu/sas</w:t>
        </w:r>
      </w:hyperlink>
      <w:r w:rsidRPr="00FC4C37">
        <w:rPr>
          <w:rFonts w:ascii="Times New Roman" w:hAnsi="Times New Roman"/>
          <w:snapToGrid w:val="0"/>
          <w:sz w:val="23"/>
          <w:szCs w:val="23"/>
        </w:rPr>
        <w:t xml:space="preserve">. </w:t>
      </w:r>
    </w:p>
    <w:p w14:paraId="58045E1B" w14:textId="77777777" w:rsidR="0006553A" w:rsidRPr="00FC4C37" w:rsidRDefault="0006553A" w:rsidP="0006553A">
      <w:pPr>
        <w:rPr>
          <w:rFonts w:ascii="Times New Roman" w:hAnsi="Times New Roman"/>
          <w:snapToGrid w:val="0"/>
          <w:sz w:val="23"/>
          <w:szCs w:val="23"/>
        </w:rPr>
      </w:pPr>
      <w:r w:rsidRPr="00FC4C37">
        <w:rPr>
          <w:rFonts w:ascii="Times New Roman" w:hAnsi="Times New Roman"/>
          <w:i/>
          <w:iCs/>
          <w:snapToGrid w:val="0"/>
          <w:sz w:val="23"/>
          <w:szCs w:val="23"/>
        </w:rPr>
        <w:t xml:space="preserve">Counseling Center: </w:t>
      </w:r>
      <w:r w:rsidRPr="00FC4C37">
        <w:rPr>
          <w:rFonts w:ascii="Times New Roman" w:hAnsi="Times New Roman"/>
          <w:snapToGrid w:val="0"/>
          <w:sz w:val="23"/>
          <w:szCs w:val="23"/>
        </w:rPr>
        <w:t xml:space="preserve">For mental health concerns (including stress, anxiety, and depression), the Counseling Center (WMCC) can provide consultations and connect you with support to resources both on and off campus. The center is located in Blow Hall </w:t>
      </w:r>
      <w:proofErr w:type="gramStart"/>
      <w:r w:rsidRPr="00FC4C37">
        <w:rPr>
          <w:rFonts w:ascii="Times New Roman" w:hAnsi="Times New Roman"/>
          <w:snapToGrid w:val="0"/>
          <w:sz w:val="23"/>
          <w:szCs w:val="23"/>
        </w:rPr>
        <w:t>240, and</w:t>
      </w:r>
      <w:proofErr w:type="gramEnd"/>
      <w:r w:rsidRPr="00FC4C37">
        <w:rPr>
          <w:rFonts w:ascii="Times New Roman" w:hAnsi="Times New Roman"/>
          <w:snapToGrid w:val="0"/>
          <w:sz w:val="23"/>
          <w:szCs w:val="23"/>
        </w:rPr>
        <w:t xml:space="preserve"> can be reached at (757)221-3620.  </w:t>
      </w:r>
    </w:p>
    <w:p w14:paraId="3A9B1038" w14:textId="77777777" w:rsidR="0006553A" w:rsidRPr="00FC4C37" w:rsidRDefault="0006553A" w:rsidP="0006553A">
      <w:pPr>
        <w:rPr>
          <w:rFonts w:ascii="Times New Roman" w:hAnsi="Times New Roman"/>
          <w:snapToGrid w:val="0"/>
          <w:sz w:val="23"/>
          <w:szCs w:val="23"/>
        </w:rPr>
      </w:pPr>
      <w:r w:rsidRPr="00FC4C37">
        <w:rPr>
          <w:rFonts w:ascii="Times New Roman" w:hAnsi="Times New Roman"/>
          <w:i/>
          <w:iCs/>
          <w:snapToGrid w:val="0"/>
          <w:sz w:val="23"/>
          <w:szCs w:val="23"/>
        </w:rPr>
        <w:t xml:space="preserve">Writing Centers: </w:t>
      </w:r>
      <w:r w:rsidRPr="00FC4C37">
        <w:rPr>
          <w:rFonts w:ascii="Times New Roman" w:hAnsi="Times New Roman"/>
          <w:snapToGrid w:val="0"/>
          <w:sz w:val="23"/>
          <w:szCs w:val="23"/>
        </w:rPr>
        <w:t xml:space="preserve">The A&amp;S Writing Resource Centers are available to work with students on their writing and communication assignments. These include the Writing Resources Center (WRC) and the History Writing Resources Center (HWRC). You can find more information on each center on their individual websites: </w:t>
      </w:r>
      <w:hyperlink r:id="rId12" w:history="1">
        <w:r w:rsidRPr="00FC4C37">
          <w:rPr>
            <w:rStyle w:val="Hyperlink"/>
            <w:rFonts w:ascii="Times New Roman" w:hAnsi="Times New Roman"/>
            <w:snapToGrid w:val="0"/>
            <w:sz w:val="23"/>
            <w:szCs w:val="23"/>
          </w:rPr>
          <w:t>www.wm.edu/as/wrc</w:t>
        </w:r>
      </w:hyperlink>
      <w:r w:rsidRPr="00FC4C37">
        <w:rPr>
          <w:rFonts w:ascii="Times New Roman" w:hAnsi="Times New Roman"/>
          <w:snapToGrid w:val="0"/>
          <w:sz w:val="23"/>
          <w:szCs w:val="23"/>
        </w:rPr>
        <w:t xml:space="preserve"> and </w:t>
      </w:r>
      <w:hyperlink r:id="rId13" w:history="1">
        <w:r w:rsidRPr="00FC4C37">
          <w:rPr>
            <w:rStyle w:val="Hyperlink"/>
            <w:rFonts w:ascii="Times New Roman" w:hAnsi="Times New Roman"/>
            <w:snapToGrid w:val="0"/>
            <w:sz w:val="23"/>
            <w:szCs w:val="23"/>
          </w:rPr>
          <w:t>www.wm.edu/as/history/undergraduateprogram/hwrc</w:t>
        </w:r>
      </w:hyperlink>
      <w:r w:rsidRPr="00FC4C37">
        <w:rPr>
          <w:rFonts w:ascii="Times New Roman" w:hAnsi="Times New Roman"/>
          <w:snapToGrid w:val="0"/>
          <w:sz w:val="23"/>
          <w:szCs w:val="23"/>
        </w:rPr>
        <w:t xml:space="preserve">. </w:t>
      </w:r>
    </w:p>
    <w:p w14:paraId="3703FE0A" w14:textId="77777777" w:rsidR="0006553A" w:rsidRPr="00FC4C37" w:rsidRDefault="0006553A" w:rsidP="0006553A">
      <w:pPr>
        <w:rPr>
          <w:rFonts w:ascii="Times New Roman" w:hAnsi="Times New Roman" w:cs="Times New Roman"/>
          <w:b/>
          <w:sz w:val="23"/>
          <w:szCs w:val="23"/>
        </w:rPr>
      </w:pPr>
      <w:r w:rsidRPr="00FC4C37">
        <w:rPr>
          <w:rFonts w:ascii="Times New Roman" w:hAnsi="Times New Roman" w:cs="Times New Roman"/>
          <w:b/>
          <w:sz w:val="23"/>
          <w:szCs w:val="23"/>
        </w:rPr>
        <w:t>CLASS SCHEDULE</w:t>
      </w:r>
    </w:p>
    <w:p w14:paraId="2F35A924" w14:textId="77777777" w:rsidR="0006553A" w:rsidRPr="00FC4C37" w:rsidRDefault="0006553A" w:rsidP="0006553A">
      <w:pPr>
        <w:rPr>
          <w:rFonts w:ascii="Times New Roman" w:hAnsi="Times New Roman" w:cs="Times New Roman"/>
          <w:sz w:val="23"/>
          <w:szCs w:val="23"/>
        </w:rPr>
      </w:pPr>
      <w:r w:rsidRPr="00FC4C37">
        <w:rPr>
          <w:rFonts w:ascii="Times New Roman" w:hAnsi="Times New Roman" w:cs="Times New Roman"/>
          <w:sz w:val="23"/>
          <w:szCs w:val="23"/>
        </w:rPr>
        <w:t xml:space="preserve">The topics and readings listed on this syllabus are tentative, and the instructor may modify readings and topics at any time. Students should pay attention for any such changes. Students should come to class having read the materials listed for that date. </w:t>
      </w:r>
    </w:p>
    <w:p w14:paraId="44AEC91D" w14:textId="328E4E6D"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Tuesday, May 31: Session 1 – Introduction</w:t>
      </w:r>
    </w:p>
    <w:p w14:paraId="24A701B7" w14:textId="76EEA867" w:rsidR="0006553A" w:rsidRDefault="0006553A" w:rsidP="0006553A">
      <w:pPr>
        <w:spacing w:after="0"/>
        <w:rPr>
          <w:rFonts w:ascii="Times New Roman" w:hAnsi="Times New Roman" w:cs="Times New Roman"/>
          <w:b/>
          <w:bCs/>
          <w:sz w:val="23"/>
          <w:szCs w:val="23"/>
        </w:rPr>
      </w:pPr>
    </w:p>
    <w:p w14:paraId="3CBF7A8B" w14:textId="2D4DDB0C"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Wednesday, June 1: Session 2 – </w:t>
      </w:r>
      <w:r w:rsidR="00604D94">
        <w:rPr>
          <w:rFonts w:ascii="Times New Roman" w:hAnsi="Times New Roman" w:cs="Times New Roman"/>
          <w:b/>
          <w:bCs/>
          <w:sz w:val="23"/>
          <w:szCs w:val="23"/>
        </w:rPr>
        <w:t>East Asia before WWII</w:t>
      </w:r>
    </w:p>
    <w:p w14:paraId="7051C9C6" w14:textId="5DC457C1" w:rsidR="0006553A" w:rsidRDefault="0006553A" w:rsidP="0006553A">
      <w:pPr>
        <w:spacing w:after="0"/>
        <w:rPr>
          <w:rFonts w:ascii="Times New Roman" w:hAnsi="Times New Roman" w:cs="Times New Roman"/>
          <w:b/>
          <w:bCs/>
          <w:sz w:val="23"/>
          <w:szCs w:val="23"/>
        </w:rPr>
      </w:pPr>
    </w:p>
    <w:p w14:paraId="5067812C" w14:textId="3CA48F4B"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Thursday, June 2: Session 3 – </w:t>
      </w:r>
      <w:r w:rsidR="00604D94">
        <w:rPr>
          <w:rFonts w:ascii="Times New Roman" w:hAnsi="Times New Roman" w:cs="Times New Roman"/>
          <w:b/>
          <w:bCs/>
          <w:sz w:val="23"/>
          <w:szCs w:val="23"/>
        </w:rPr>
        <w:t>Japan’s WWII</w:t>
      </w:r>
    </w:p>
    <w:p w14:paraId="63CF5A88" w14:textId="0CE58604" w:rsidR="00604D94" w:rsidRPr="00604D94" w:rsidRDefault="00604D94" w:rsidP="00604D94">
      <w:pPr>
        <w:pStyle w:val="ListParagraph"/>
        <w:numPr>
          <w:ilvl w:val="0"/>
          <w:numId w:val="3"/>
        </w:numPr>
        <w:spacing w:after="0"/>
        <w:rPr>
          <w:rFonts w:ascii="Times New Roman" w:hAnsi="Times New Roman" w:cs="Times New Roman"/>
          <w:b/>
          <w:bCs/>
          <w:sz w:val="23"/>
          <w:szCs w:val="23"/>
        </w:rPr>
      </w:pPr>
      <w:r w:rsidRPr="00404823">
        <w:rPr>
          <w:rFonts w:ascii="Times New Roman" w:hAnsi="Times New Roman" w:cs="Times New Roman"/>
          <w:sz w:val="23"/>
          <w:szCs w:val="23"/>
        </w:rPr>
        <w:t xml:space="preserve">John Hersey, </w:t>
      </w:r>
      <w:r w:rsidRPr="00404823">
        <w:rPr>
          <w:rFonts w:ascii="Times New Roman" w:hAnsi="Times New Roman" w:cs="Times New Roman"/>
          <w:i/>
          <w:iCs/>
          <w:sz w:val="23"/>
          <w:szCs w:val="23"/>
        </w:rPr>
        <w:t xml:space="preserve">Hiroshima </w:t>
      </w:r>
      <w:r w:rsidRPr="00404823">
        <w:rPr>
          <w:rFonts w:ascii="Times New Roman" w:hAnsi="Times New Roman" w:cs="Times New Roman"/>
          <w:sz w:val="23"/>
          <w:szCs w:val="23"/>
        </w:rPr>
        <w:t>Ch. 1-4</w:t>
      </w:r>
    </w:p>
    <w:p w14:paraId="3E02BFDA" w14:textId="0A86D215" w:rsidR="0006553A" w:rsidRDefault="0006553A" w:rsidP="0006553A">
      <w:pPr>
        <w:spacing w:after="0"/>
        <w:rPr>
          <w:rFonts w:ascii="Times New Roman" w:hAnsi="Times New Roman" w:cs="Times New Roman"/>
          <w:b/>
          <w:bCs/>
          <w:sz w:val="23"/>
          <w:szCs w:val="23"/>
        </w:rPr>
      </w:pPr>
    </w:p>
    <w:p w14:paraId="713638D5" w14:textId="225F2BB6"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Monday, June 6: Session 4 – </w:t>
      </w:r>
      <w:r w:rsidR="00604D94">
        <w:rPr>
          <w:rFonts w:ascii="Times New Roman" w:hAnsi="Times New Roman" w:cs="Times New Roman"/>
          <w:b/>
          <w:bCs/>
          <w:sz w:val="23"/>
          <w:szCs w:val="23"/>
        </w:rPr>
        <w:t>Japan’s Postwar History</w:t>
      </w:r>
    </w:p>
    <w:p w14:paraId="0280E907" w14:textId="7D14DF5D" w:rsidR="00604D94" w:rsidRPr="00604D94" w:rsidRDefault="00604D94" w:rsidP="00604D94">
      <w:pPr>
        <w:pStyle w:val="ListParagraph"/>
        <w:numPr>
          <w:ilvl w:val="0"/>
          <w:numId w:val="3"/>
        </w:numPr>
        <w:spacing w:after="0"/>
        <w:rPr>
          <w:rFonts w:ascii="Times New Roman" w:hAnsi="Times New Roman" w:cs="Times New Roman"/>
          <w:b/>
          <w:bCs/>
          <w:sz w:val="23"/>
          <w:szCs w:val="23"/>
        </w:rPr>
      </w:pPr>
      <w:r>
        <w:rPr>
          <w:rFonts w:ascii="Times New Roman" w:hAnsi="Times New Roman" w:cs="Times New Roman"/>
          <w:sz w:val="23"/>
          <w:szCs w:val="23"/>
        </w:rPr>
        <w:t xml:space="preserve">John Hersey, </w:t>
      </w:r>
      <w:r>
        <w:rPr>
          <w:rFonts w:ascii="Times New Roman" w:hAnsi="Times New Roman" w:cs="Times New Roman"/>
          <w:i/>
          <w:iCs/>
          <w:sz w:val="23"/>
          <w:szCs w:val="23"/>
        </w:rPr>
        <w:t xml:space="preserve">Hiroshima </w:t>
      </w:r>
      <w:r>
        <w:rPr>
          <w:rFonts w:ascii="Times New Roman" w:hAnsi="Times New Roman" w:cs="Times New Roman"/>
          <w:sz w:val="23"/>
          <w:szCs w:val="23"/>
        </w:rPr>
        <w:t>Ch. 5</w:t>
      </w:r>
    </w:p>
    <w:p w14:paraId="24C9EA26" w14:textId="6A8FDA34" w:rsidR="00604D94" w:rsidRPr="00604D94" w:rsidRDefault="00604D94" w:rsidP="00604D94">
      <w:pPr>
        <w:pStyle w:val="ListParagraph"/>
        <w:numPr>
          <w:ilvl w:val="0"/>
          <w:numId w:val="3"/>
        </w:numPr>
        <w:spacing w:after="0"/>
        <w:rPr>
          <w:rFonts w:ascii="Times New Roman" w:hAnsi="Times New Roman" w:cs="Times New Roman"/>
          <w:b/>
          <w:bCs/>
          <w:sz w:val="23"/>
          <w:szCs w:val="23"/>
        </w:rPr>
      </w:pPr>
      <w:r>
        <w:rPr>
          <w:rFonts w:ascii="Times New Roman" w:hAnsi="Times New Roman" w:cs="Times New Roman"/>
          <w:b/>
          <w:bCs/>
          <w:sz w:val="23"/>
          <w:szCs w:val="23"/>
        </w:rPr>
        <w:t xml:space="preserve">Class discussion: </w:t>
      </w:r>
      <w:r>
        <w:rPr>
          <w:rFonts w:ascii="Times New Roman" w:hAnsi="Times New Roman" w:cs="Times New Roman"/>
          <w:b/>
          <w:bCs/>
          <w:i/>
          <w:iCs/>
          <w:sz w:val="23"/>
          <w:szCs w:val="23"/>
        </w:rPr>
        <w:t>Hiroshima</w:t>
      </w:r>
    </w:p>
    <w:p w14:paraId="3B68C662" w14:textId="3D8F80E2" w:rsidR="0006553A" w:rsidRDefault="0006553A" w:rsidP="0006553A">
      <w:pPr>
        <w:spacing w:after="0"/>
        <w:rPr>
          <w:rFonts w:ascii="Times New Roman" w:hAnsi="Times New Roman" w:cs="Times New Roman"/>
          <w:b/>
          <w:bCs/>
          <w:sz w:val="23"/>
          <w:szCs w:val="23"/>
        </w:rPr>
      </w:pPr>
    </w:p>
    <w:p w14:paraId="45502B6D" w14:textId="31C6D553"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Tuesday, June 7: Session 5 – </w:t>
      </w:r>
      <w:r w:rsidR="00604D94">
        <w:rPr>
          <w:rFonts w:ascii="Times New Roman" w:hAnsi="Times New Roman" w:cs="Times New Roman"/>
          <w:b/>
          <w:bCs/>
          <w:sz w:val="23"/>
          <w:szCs w:val="23"/>
        </w:rPr>
        <w:t>China’s WWII</w:t>
      </w:r>
    </w:p>
    <w:p w14:paraId="2F9F1E70" w14:textId="5305AD99" w:rsidR="00604D94" w:rsidRPr="00263187" w:rsidRDefault="00604D94" w:rsidP="00604D94">
      <w:pPr>
        <w:pStyle w:val="ListParagraph"/>
        <w:numPr>
          <w:ilvl w:val="0"/>
          <w:numId w:val="4"/>
        </w:numPr>
        <w:spacing w:after="0"/>
        <w:rPr>
          <w:rFonts w:ascii="Times New Roman" w:hAnsi="Times New Roman" w:cs="Times New Roman"/>
          <w:b/>
          <w:bCs/>
          <w:sz w:val="23"/>
          <w:szCs w:val="23"/>
        </w:rPr>
      </w:pPr>
      <w:r w:rsidRPr="00263187">
        <w:rPr>
          <w:rFonts w:ascii="Times New Roman" w:hAnsi="Times New Roman" w:cs="Times New Roman"/>
          <w:sz w:val="23"/>
          <w:szCs w:val="23"/>
        </w:rPr>
        <w:t xml:space="preserve">Rana </w:t>
      </w:r>
      <w:proofErr w:type="spellStart"/>
      <w:r w:rsidRPr="00263187">
        <w:rPr>
          <w:rFonts w:ascii="Times New Roman" w:hAnsi="Times New Roman" w:cs="Times New Roman"/>
          <w:sz w:val="23"/>
          <w:szCs w:val="23"/>
        </w:rPr>
        <w:t>Mitter</w:t>
      </w:r>
      <w:proofErr w:type="spellEnd"/>
      <w:r w:rsidRPr="00263187">
        <w:rPr>
          <w:rFonts w:ascii="Times New Roman" w:hAnsi="Times New Roman" w:cs="Times New Roman"/>
          <w:sz w:val="23"/>
          <w:szCs w:val="23"/>
        </w:rPr>
        <w:t xml:space="preserve">, </w:t>
      </w:r>
      <w:r w:rsidRPr="00263187">
        <w:rPr>
          <w:rFonts w:ascii="Times New Roman" w:hAnsi="Times New Roman" w:cs="Times New Roman"/>
          <w:i/>
          <w:iCs/>
          <w:sz w:val="23"/>
          <w:szCs w:val="23"/>
        </w:rPr>
        <w:t xml:space="preserve">Forgotten Ally, </w:t>
      </w:r>
      <w:r w:rsidR="00253E89">
        <w:rPr>
          <w:rFonts w:ascii="Times New Roman" w:hAnsi="Times New Roman" w:cs="Times New Roman"/>
          <w:sz w:val="23"/>
          <w:szCs w:val="23"/>
        </w:rPr>
        <w:t>Introduction</w:t>
      </w:r>
    </w:p>
    <w:p w14:paraId="77CEC1BC" w14:textId="1660427D" w:rsidR="00604D94" w:rsidRPr="00604D94" w:rsidRDefault="00604D94" w:rsidP="0006553A">
      <w:pPr>
        <w:pStyle w:val="ListParagraph"/>
        <w:numPr>
          <w:ilvl w:val="0"/>
          <w:numId w:val="4"/>
        </w:numPr>
        <w:spacing w:after="0"/>
        <w:rPr>
          <w:rFonts w:ascii="Times New Roman" w:hAnsi="Times New Roman" w:cs="Times New Roman"/>
          <w:b/>
          <w:bCs/>
          <w:sz w:val="23"/>
          <w:szCs w:val="23"/>
          <w:lang w:val="es-419"/>
        </w:rPr>
      </w:pPr>
      <w:r w:rsidRPr="00263187">
        <w:rPr>
          <w:rFonts w:ascii="Times New Roman" w:hAnsi="Times New Roman" w:cs="Times New Roman"/>
          <w:sz w:val="23"/>
          <w:szCs w:val="23"/>
          <w:lang w:val="es-419"/>
        </w:rPr>
        <w:t xml:space="preserve">Ha Jin, </w:t>
      </w:r>
      <w:r w:rsidRPr="00263187">
        <w:rPr>
          <w:rFonts w:ascii="Times New Roman" w:hAnsi="Times New Roman" w:cs="Times New Roman"/>
          <w:i/>
          <w:iCs/>
          <w:sz w:val="23"/>
          <w:szCs w:val="23"/>
          <w:lang w:val="es-419"/>
        </w:rPr>
        <w:t xml:space="preserve">Nanjing </w:t>
      </w:r>
      <w:proofErr w:type="spellStart"/>
      <w:r w:rsidRPr="00263187">
        <w:rPr>
          <w:rFonts w:ascii="Times New Roman" w:hAnsi="Times New Roman" w:cs="Times New Roman"/>
          <w:i/>
          <w:iCs/>
          <w:sz w:val="23"/>
          <w:szCs w:val="23"/>
          <w:lang w:val="es-419"/>
        </w:rPr>
        <w:t>Requiem</w:t>
      </w:r>
      <w:proofErr w:type="spellEnd"/>
      <w:r w:rsidRPr="00263187">
        <w:rPr>
          <w:rFonts w:ascii="Times New Roman" w:hAnsi="Times New Roman" w:cs="Times New Roman"/>
          <w:i/>
          <w:iCs/>
          <w:sz w:val="23"/>
          <w:szCs w:val="23"/>
          <w:lang w:val="es-419"/>
        </w:rPr>
        <w:t xml:space="preserve">, </w:t>
      </w:r>
      <w:r w:rsidRPr="00263187">
        <w:rPr>
          <w:rFonts w:ascii="Times New Roman" w:hAnsi="Times New Roman" w:cs="Times New Roman"/>
          <w:sz w:val="23"/>
          <w:szCs w:val="23"/>
          <w:lang w:val="es-419"/>
        </w:rPr>
        <w:t>pg. 3-144 (Ch. 1-23)</w:t>
      </w:r>
    </w:p>
    <w:p w14:paraId="7D542F5F" w14:textId="21AA45FA" w:rsidR="0006553A" w:rsidRDefault="0006553A" w:rsidP="0006553A">
      <w:pPr>
        <w:spacing w:after="0"/>
        <w:rPr>
          <w:rFonts w:ascii="Times New Roman" w:hAnsi="Times New Roman" w:cs="Times New Roman"/>
          <w:b/>
          <w:bCs/>
          <w:sz w:val="23"/>
          <w:szCs w:val="23"/>
        </w:rPr>
      </w:pPr>
    </w:p>
    <w:p w14:paraId="1C4B420B" w14:textId="47542802"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Wednesday, June 8: Session 6 – </w:t>
      </w:r>
      <w:r w:rsidR="00604D94">
        <w:rPr>
          <w:rFonts w:ascii="Times New Roman" w:hAnsi="Times New Roman" w:cs="Times New Roman"/>
          <w:b/>
          <w:bCs/>
          <w:sz w:val="23"/>
          <w:szCs w:val="23"/>
        </w:rPr>
        <w:t>China’s Postwar History</w:t>
      </w:r>
    </w:p>
    <w:p w14:paraId="5E25B6F7" w14:textId="77777777" w:rsidR="00604D94" w:rsidRPr="00903353" w:rsidRDefault="00604D94" w:rsidP="00604D94">
      <w:pPr>
        <w:pStyle w:val="ListParagraph"/>
        <w:numPr>
          <w:ilvl w:val="0"/>
          <w:numId w:val="5"/>
        </w:numPr>
        <w:spacing w:after="0"/>
        <w:rPr>
          <w:rFonts w:ascii="Times New Roman" w:hAnsi="Times New Roman" w:cs="Times New Roman"/>
          <w:b/>
          <w:bCs/>
          <w:sz w:val="23"/>
          <w:szCs w:val="23"/>
        </w:rPr>
      </w:pPr>
      <w:r w:rsidRPr="00263187">
        <w:rPr>
          <w:rFonts w:ascii="Times New Roman" w:hAnsi="Times New Roman" w:cs="Times New Roman"/>
          <w:sz w:val="23"/>
          <w:szCs w:val="23"/>
        </w:rPr>
        <w:lastRenderedPageBreak/>
        <w:t xml:space="preserve">Ha </w:t>
      </w:r>
      <w:proofErr w:type="spellStart"/>
      <w:r w:rsidRPr="00263187">
        <w:rPr>
          <w:rFonts w:ascii="Times New Roman" w:hAnsi="Times New Roman" w:cs="Times New Roman"/>
          <w:sz w:val="23"/>
          <w:szCs w:val="23"/>
        </w:rPr>
        <w:t>Jin</w:t>
      </w:r>
      <w:proofErr w:type="spellEnd"/>
      <w:r w:rsidRPr="00263187">
        <w:rPr>
          <w:rFonts w:ascii="Times New Roman" w:hAnsi="Times New Roman" w:cs="Times New Roman"/>
          <w:sz w:val="23"/>
          <w:szCs w:val="23"/>
        </w:rPr>
        <w:t xml:space="preserve">, </w:t>
      </w:r>
      <w:r w:rsidRPr="00263187">
        <w:rPr>
          <w:rFonts w:ascii="Times New Roman" w:hAnsi="Times New Roman" w:cs="Times New Roman"/>
          <w:i/>
          <w:iCs/>
          <w:sz w:val="23"/>
          <w:szCs w:val="23"/>
        </w:rPr>
        <w:t>Nanjing</w:t>
      </w:r>
      <w:r>
        <w:rPr>
          <w:rFonts w:ascii="Times New Roman" w:hAnsi="Times New Roman" w:cs="Times New Roman"/>
          <w:i/>
          <w:iCs/>
          <w:sz w:val="23"/>
          <w:szCs w:val="23"/>
        </w:rPr>
        <w:t xml:space="preserve"> </w:t>
      </w:r>
      <w:r w:rsidRPr="00263187">
        <w:rPr>
          <w:rFonts w:ascii="Times New Roman" w:hAnsi="Times New Roman" w:cs="Times New Roman"/>
          <w:i/>
          <w:iCs/>
          <w:sz w:val="23"/>
          <w:szCs w:val="23"/>
        </w:rPr>
        <w:t xml:space="preserve">Requiem, </w:t>
      </w:r>
      <w:r w:rsidRPr="00263187">
        <w:rPr>
          <w:rFonts w:ascii="Times New Roman" w:hAnsi="Times New Roman" w:cs="Times New Roman"/>
          <w:sz w:val="23"/>
          <w:szCs w:val="23"/>
        </w:rPr>
        <w:t>pg. 147-300 (Ch. 24-52)</w:t>
      </w:r>
    </w:p>
    <w:p w14:paraId="0F3E0452" w14:textId="6ABDC25A" w:rsidR="00604D94" w:rsidRPr="006949EE" w:rsidRDefault="00604D94" w:rsidP="00604D94">
      <w:pPr>
        <w:pStyle w:val="ListParagraph"/>
        <w:numPr>
          <w:ilvl w:val="0"/>
          <w:numId w:val="5"/>
        </w:numPr>
        <w:spacing w:after="0"/>
        <w:rPr>
          <w:rFonts w:ascii="Times New Roman" w:hAnsi="Times New Roman" w:cs="Times New Roman"/>
          <w:b/>
          <w:bCs/>
          <w:sz w:val="23"/>
          <w:szCs w:val="23"/>
        </w:rPr>
      </w:pPr>
      <w:r>
        <w:rPr>
          <w:rFonts w:ascii="Times New Roman" w:hAnsi="Times New Roman" w:cs="Times New Roman"/>
          <w:b/>
          <w:bCs/>
          <w:sz w:val="23"/>
          <w:szCs w:val="23"/>
        </w:rPr>
        <w:t xml:space="preserve">Class discussion: </w:t>
      </w:r>
      <w:r>
        <w:rPr>
          <w:rFonts w:ascii="Times New Roman" w:hAnsi="Times New Roman" w:cs="Times New Roman"/>
          <w:b/>
          <w:bCs/>
          <w:i/>
          <w:iCs/>
          <w:sz w:val="23"/>
          <w:szCs w:val="23"/>
        </w:rPr>
        <w:t>Nanjing Requiem</w:t>
      </w:r>
    </w:p>
    <w:p w14:paraId="0CD5D75B" w14:textId="6CE0419A" w:rsidR="006949EE" w:rsidRPr="00604D94" w:rsidRDefault="006949EE" w:rsidP="00604D94">
      <w:pPr>
        <w:pStyle w:val="ListParagraph"/>
        <w:numPr>
          <w:ilvl w:val="0"/>
          <w:numId w:val="5"/>
        </w:numPr>
        <w:spacing w:after="0"/>
        <w:rPr>
          <w:rFonts w:ascii="Times New Roman" w:hAnsi="Times New Roman" w:cs="Times New Roman"/>
          <w:b/>
          <w:bCs/>
          <w:sz w:val="23"/>
          <w:szCs w:val="23"/>
        </w:rPr>
      </w:pPr>
      <w:r>
        <w:rPr>
          <w:rFonts w:ascii="Times New Roman" w:hAnsi="Times New Roman" w:cs="Times New Roman"/>
          <w:b/>
          <w:bCs/>
          <w:sz w:val="23"/>
          <w:szCs w:val="23"/>
        </w:rPr>
        <w:t>Response Paper #1 DUE</w:t>
      </w:r>
    </w:p>
    <w:p w14:paraId="45298C8A" w14:textId="77777777" w:rsidR="00604D94" w:rsidRPr="00604D94" w:rsidRDefault="00604D94" w:rsidP="00604D94">
      <w:pPr>
        <w:pStyle w:val="ListParagraph"/>
        <w:spacing w:after="0"/>
        <w:rPr>
          <w:rFonts w:ascii="Times New Roman" w:hAnsi="Times New Roman" w:cs="Times New Roman"/>
          <w:b/>
          <w:bCs/>
          <w:sz w:val="23"/>
          <w:szCs w:val="23"/>
        </w:rPr>
      </w:pPr>
    </w:p>
    <w:p w14:paraId="540DC1E3" w14:textId="452666FD"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Thursday, June 9: Session 7 –</w:t>
      </w:r>
      <w:r w:rsidR="00604D94">
        <w:rPr>
          <w:rFonts w:ascii="Times New Roman" w:hAnsi="Times New Roman" w:cs="Times New Roman"/>
          <w:b/>
          <w:bCs/>
          <w:sz w:val="23"/>
          <w:szCs w:val="23"/>
        </w:rPr>
        <w:t xml:space="preserve"> Korea’s WWII</w:t>
      </w:r>
    </w:p>
    <w:p w14:paraId="07DBC2E1" w14:textId="3C2643CD"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Class Online</w:t>
      </w:r>
    </w:p>
    <w:p w14:paraId="2303D994" w14:textId="76019473" w:rsidR="00604D94" w:rsidRPr="004B0F19" w:rsidRDefault="00604D94" w:rsidP="0006553A">
      <w:pPr>
        <w:pStyle w:val="ListParagraph"/>
        <w:numPr>
          <w:ilvl w:val="0"/>
          <w:numId w:val="4"/>
        </w:numPr>
        <w:spacing w:after="0"/>
        <w:rPr>
          <w:rFonts w:ascii="Times New Roman" w:hAnsi="Times New Roman" w:cs="Times New Roman"/>
          <w:b/>
          <w:bCs/>
          <w:sz w:val="23"/>
          <w:szCs w:val="23"/>
        </w:rPr>
      </w:pPr>
      <w:r w:rsidRPr="00263187">
        <w:rPr>
          <w:rFonts w:ascii="Times New Roman" w:hAnsi="Times New Roman" w:cs="Times New Roman"/>
          <w:sz w:val="23"/>
          <w:szCs w:val="23"/>
        </w:rPr>
        <w:t xml:space="preserve">Linda Sue Park, </w:t>
      </w:r>
      <w:r w:rsidRPr="00263187">
        <w:rPr>
          <w:rFonts w:ascii="Times New Roman" w:hAnsi="Times New Roman" w:cs="Times New Roman"/>
          <w:i/>
          <w:iCs/>
          <w:sz w:val="23"/>
          <w:szCs w:val="23"/>
        </w:rPr>
        <w:t xml:space="preserve">When My Name Was </w:t>
      </w:r>
      <w:proofErr w:type="spellStart"/>
      <w:r w:rsidRPr="00263187">
        <w:rPr>
          <w:rFonts w:ascii="Times New Roman" w:hAnsi="Times New Roman" w:cs="Times New Roman"/>
          <w:i/>
          <w:iCs/>
          <w:sz w:val="23"/>
          <w:szCs w:val="23"/>
        </w:rPr>
        <w:t>Keoko</w:t>
      </w:r>
      <w:proofErr w:type="spellEnd"/>
      <w:r>
        <w:rPr>
          <w:rFonts w:ascii="Times New Roman" w:hAnsi="Times New Roman" w:cs="Times New Roman"/>
          <w:sz w:val="23"/>
          <w:szCs w:val="23"/>
        </w:rPr>
        <w:t>, pg. 1-99 (Ch. 1-17)</w:t>
      </w:r>
      <w:r w:rsidRPr="00263187">
        <w:rPr>
          <w:rFonts w:ascii="Times New Roman" w:hAnsi="Times New Roman" w:cs="Times New Roman"/>
          <w:i/>
          <w:iCs/>
          <w:sz w:val="23"/>
          <w:szCs w:val="23"/>
        </w:rPr>
        <w:t xml:space="preserve"> </w:t>
      </w:r>
    </w:p>
    <w:p w14:paraId="2AD30565" w14:textId="7C82B720" w:rsidR="0006553A" w:rsidRDefault="0006553A" w:rsidP="0006553A">
      <w:pPr>
        <w:spacing w:after="0"/>
        <w:rPr>
          <w:rFonts w:ascii="Times New Roman" w:hAnsi="Times New Roman" w:cs="Times New Roman"/>
          <w:b/>
          <w:bCs/>
          <w:sz w:val="23"/>
          <w:szCs w:val="23"/>
        </w:rPr>
      </w:pPr>
    </w:p>
    <w:p w14:paraId="02B8405D" w14:textId="692EC961"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Monday, June 1</w:t>
      </w:r>
      <w:r w:rsidR="00CF11E7">
        <w:rPr>
          <w:rFonts w:ascii="Times New Roman" w:hAnsi="Times New Roman" w:cs="Times New Roman"/>
          <w:b/>
          <w:bCs/>
          <w:sz w:val="23"/>
          <w:szCs w:val="23"/>
        </w:rPr>
        <w:t>3</w:t>
      </w:r>
      <w:r>
        <w:rPr>
          <w:rFonts w:ascii="Times New Roman" w:hAnsi="Times New Roman" w:cs="Times New Roman"/>
          <w:b/>
          <w:bCs/>
          <w:sz w:val="23"/>
          <w:szCs w:val="23"/>
        </w:rPr>
        <w:t xml:space="preserve">: Session 8 – </w:t>
      </w:r>
      <w:r w:rsidR="00604D94">
        <w:rPr>
          <w:rFonts w:ascii="Times New Roman" w:hAnsi="Times New Roman" w:cs="Times New Roman"/>
          <w:b/>
          <w:bCs/>
          <w:sz w:val="23"/>
          <w:szCs w:val="23"/>
        </w:rPr>
        <w:t>Korea’s Postwar History</w:t>
      </w:r>
    </w:p>
    <w:p w14:paraId="751B2351" w14:textId="35A905E6"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Class Online</w:t>
      </w:r>
    </w:p>
    <w:p w14:paraId="05665E2D" w14:textId="77777777" w:rsidR="004B0F19" w:rsidRPr="00903353" w:rsidRDefault="004B0F19" w:rsidP="004B0F19">
      <w:pPr>
        <w:pStyle w:val="ListParagraph"/>
        <w:numPr>
          <w:ilvl w:val="0"/>
          <w:numId w:val="5"/>
        </w:numPr>
        <w:spacing w:after="0"/>
        <w:rPr>
          <w:rFonts w:ascii="Times New Roman" w:hAnsi="Times New Roman" w:cs="Times New Roman"/>
          <w:b/>
          <w:bCs/>
          <w:sz w:val="23"/>
          <w:szCs w:val="23"/>
        </w:rPr>
      </w:pPr>
      <w:r w:rsidRPr="00BF14D0">
        <w:rPr>
          <w:rFonts w:ascii="Times New Roman" w:hAnsi="Times New Roman" w:cs="Times New Roman"/>
          <w:sz w:val="23"/>
          <w:szCs w:val="23"/>
        </w:rPr>
        <w:t xml:space="preserve">Linda Sue Park, </w:t>
      </w:r>
      <w:r w:rsidRPr="00BF14D0">
        <w:rPr>
          <w:rFonts w:ascii="Times New Roman" w:hAnsi="Times New Roman" w:cs="Times New Roman"/>
          <w:i/>
          <w:iCs/>
          <w:sz w:val="23"/>
          <w:szCs w:val="23"/>
        </w:rPr>
        <w:t xml:space="preserve">When My Name Was </w:t>
      </w:r>
      <w:proofErr w:type="spellStart"/>
      <w:r w:rsidRPr="00BF14D0">
        <w:rPr>
          <w:rFonts w:ascii="Times New Roman" w:hAnsi="Times New Roman" w:cs="Times New Roman"/>
          <w:i/>
          <w:iCs/>
          <w:sz w:val="23"/>
          <w:szCs w:val="23"/>
        </w:rPr>
        <w:t>Keoko</w:t>
      </w:r>
      <w:proofErr w:type="spellEnd"/>
      <w:r w:rsidRPr="00BF14D0">
        <w:rPr>
          <w:rFonts w:ascii="Times New Roman" w:hAnsi="Times New Roman" w:cs="Times New Roman"/>
          <w:sz w:val="23"/>
          <w:szCs w:val="23"/>
        </w:rPr>
        <w:t>, pg. 99-192 (Ch. 18-32)</w:t>
      </w:r>
    </w:p>
    <w:p w14:paraId="305427CA" w14:textId="4BAC9696" w:rsidR="004B0F19" w:rsidRPr="004B0F19" w:rsidRDefault="004B0F19" w:rsidP="0006553A">
      <w:pPr>
        <w:pStyle w:val="ListParagraph"/>
        <w:numPr>
          <w:ilvl w:val="0"/>
          <w:numId w:val="5"/>
        </w:numPr>
        <w:spacing w:after="0"/>
        <w:rPr>
          <w:rFonts w:ascii="Times New Roman" w:hAnsi="Times New Roman" w:cs="Times New Roman"/>
          <w:b/>
          <w:bCs/>
          <w:sz w:val="23"/>
          <w:szCs w:val="23"/>
        </w:rPr>
      </w:pPr>
      <w:r>
        <w:rPr>
          <w:rFonts w:ascii="Times New Roman" w:hAnsi="Times New Roman" w:cs="Times New Roman"/>
          <w:b/>
          <w:bCs/>
          <w:sz w:val="23"/>
          <w:szCs w:val="23"/>
        </w:rPr>
        <w:t xml:space="preserve">Class discussion: </w:t>
      </w:r>
      <w:r>
        <w:rPr>
          <w:rFonts w:ascii="Times New Roman" w:hAnsi="Times New Roman" w:cs="Times New Roman"/>
          <w:b/>
          <w:bCs/>
          <w:i/>
          <w:iCs/>
          <w:sz w:val="23"/>
          <w:szCs w:val="23"/>
        </w:rPr>
        <w:t xml:space="preserve">When My Name Was </w:t>
      </w:r>
      <w:proofErr w:type="spellStart"/>
      <w:r>
        <w:rPr>
          <w:rFonts w:ascii="Times New Roman" w:hAnsi="Times New Roman" w:cs="Times New Roman"/>
          <w:b/>
          <w:bCs/>
          <w:i/>
          <w:iCs/>
          <w:sz w:val="23"/>
          <w:szCs w:val="23"/>
        </w:rPr>
        <w:t>Keoko</w:t>
      </w:r>
      <w:proofErr w:type="spellEnd"/>
    </w:p>
    <w:p w14:paraId="13F1E16E" w14:textId="4161E611" w:rsidR="0006553A" w:rsidRDefault="0006553A" w:rsidP="0006553A">
      <w:pPr>
        <w:spacing w:after="0"/>
        <w:rPr>
          <w:rFonts w:ascii="Times New Roman" w:hAnsi="Times New Roman" w:cs="Times New Roman"/>
          <w:b/>
          <w:bCs/>
          <w:sz w:val="23"/>
          <w:szCs w:val="23"/>
        </w:rPr>
      </w:pPr>
    </w:p>
    <w:p w14:paraId="63C4015A" w14:textId="283A6C5D"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Tuesday, June 1</w:t>
      </w:r>
      <w:r w:rsidR="00CF11E7">
        <w:rPr>
          <w:rFonts w:ascii="Times New Roman" w:hAnsi="Times New Roman" w:cs="Times New Roman"/>
          <w:b/>
          <w:bCs/>
          <w:sz w:val="23"/>
          <w:szCs w:val="23"/>
        </w:rPr>
        <w:t>4</w:t>
      </w:r>
      <w:r>
        <w:rPr>
          <w:rFonts w:ascii="Times New Roman" w:hAnsi="Times New Roman" w:cs="Times New Roman"/>
          <w:b/>
          <w:bCs/>
          <w:sz w:val="23"/>
          <w:szCs w:val="23"/>
        </w:rPr>
        <w:t xml:space="preserve">: Session 9 – </w:t>
      </w:r>
      <w:r w:rsidR="004B0F19">
        <w:rPr>
          <w:rFonts w:ascii="Times New Roman" w:hAnsi="Times New Roman" w:cs="Times New Roman"/>
          <w:b/>
          <w:bCs/>
          <w:sz w:val="23"/>
          <w:szCs w:val="23"/>
        </w:rPr>
        <w:t>Japan’s “History Problem”</w:t>
      </w:r>
    </w:p>
    <w:p w14:paraId="5A853D8A" w14:textId="7A05FDE7" w:rsidR="004B0F19" w:rsidRPr="004B0F19" w:rsidRDefault="004B0F19" w:rsidP="0006553A">
      <w:pPr>
        <w:pStyle w:val="ListParagraph"/>
        <w:numPr>
          <w:ilvl w:val="0"/>
          <w:numId w:val="6"/>
        </w:numPr>
        <w:spacing w:after="0"/>
        <w:ind w:left="360"/>
        <w:rPr>
          <w:rFonts w:ascii="Times New Roman" w:hAnsi="Times New Roman" w:cs="Times New Roman"/>
          <w:b/>
          <w:bCs/>
          <w:sz w:val="23"/>
          <w:szCs w:val="23"/>
        </w:rPr>
      </w:pPr>
      <w:r>
        <w:rPr>
          <w:rFonts w:ascii="Times New Roman" w:hAnsi="Times New Roman" w:cs="Times New Roman"/>
          <w:sz w:val="23"/>
          <w:szCs w:val="23"/>
        </w:rPr>
        <w:t>Hasegawa and Togo, Chapter 1</w:t>
      </w:r>
    </w:p>
    <w:p w14:paraId="645BF1B1" w14:textId="097839BB" w:rsidR="004B0F19" w:rsidRPr="003C24D4" w:rsidRDefault="004B0F19" w:rsidP="0006553A">
      <w:pPr>
        <w:pStyle w:val="ListParagraph"/>
        <w:numPr>
          <w:ilvl w:val="0"/>
          <w:numId w:val="6"/>
        </w:numPr>
        <w:spacing w:after="0"/>
        <w:ind w:left="360"/>
        <w:rPr>
          <w:rFonts w:ascii="Times New Roman" w:hAnsi="Times New Roman" w:cs="Times New Roman"/>
          <w:b/>
          <w:bCs/>
          <w:sz w:val="23"/>
          <w:szCs w:val="23"/>
        </w:rPr>
      </w:pPr>
      <w:r w:rsidRPr="006B3601">
        <w:rPr>
          <w:rFonts w:ascii="Times New Roman" w:hAnsi="Times New Roman" w:cs="Times New Roman"/>
          <w:sz w:val="23"/>
          <w:szCs w:val="23"/>
        </w:rPr>
        <w:t xml:space="preserve">Kazuo Ishiguro, </w:t>
      </w:r>
      <w:r w:rsidRPr="006B3601">
        <w:rPr>
          <w:rFonts w:ascii="Times New Roman" w:hAnsi="Times New Roman" w:cs="Times New Roman"/>
          <w:i/>
          <w:iCs/>
          <w:sz w:val="23"/>
          <w:szCs w:val="23"/>
        </w:rPr>
        <w:t xml:space="preserve">An Artist of the Floating World, </w:t>
      </w:r>
      <w:r w:rsidRPr="006B3601">
        <w:rPr>
          <w:rFonts w:ascii="Times New Roman" w:hAnsi="Times New Roman" w:cs="Times New Roman"/>
          <w:sz w:val="23"/>
          <w:szCs w:val="23"/>
        </w:rPr>
        <w:t>pg. 7-96</w:t>
      </w:r>
    </w:p>
    <w:p w14:paraId="755630A9" w14:textId="77777777" w:rsidR="004B0F19" w:rsidRDefault="004B0F19" w:rsidP="0006553A">
      <w:pPr>
        <w:spacing w:after="0"/>
        <w:rPr>
          <w:rFonts w:ascii="Times New Roman" w:hAnsi="Times New Roman" w:cs="Times New Roman"/>
          <w:b/>
          <w:bCs/>
          <w:sz w:val="23"/>
          <w:szCs w:val="23"/>
        </w:rPr>
      </w:pPr>
    </w:p>
    <w:p w14:paraId="24161C3B" w14:textId="32A881C5"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Wednesday, June 1</w:t>
      </w:r>
      <w:r w:rsidR="00CF11E7">
        <w:rPr>
          <w:rFonts w:ascii="Times New Roman" w:hAnsi="Times New Roman" w:cs="Times New Roman"/>
          <w:b/>
          <w:bCs/>
          <w:sz w:val="23"/>
          <w:szCs w:val="23"/>
        </w:rPr>
        <w:t>5</w:t>
      </w:r>
      <w:r>
        <w:rPr>
          <w:rFonts w:ascii="Times New Roman" w:hAnsi="Times New Roman" w:cs="Times New Roman"/>
          <w:b/>
          <w:bCs/>
          <w:sz w:val="23"/>
          <w:szCs w:val="23"/>
        </w:rPr>
        <w:t xml:space="preserve">: Session 10 – </w:t>
      </w:r>
      <w:r w:rsidR="004B0F19">
        <w:rPr>
          <w:rFonts w:ascii="Times New Roman" w:hAnsi="Times New Roman" w:cs="Times New Roman"/>
          <w:b/>
          <w:bCs/>
          <w:sz w:val="23"/>
          <w:szCs w:val="23"/>
        </w:rPr>
        <w:t>An Overview of the Historical Issues</w:t>
      </w:r>
    </w:p>
    <w:p w14:paraId="2C1A6203" w14:textId="77777777" w:rsidR="004B0F19" w:rsidRPr="005545C8" w:rsidRDefault="004B0F19" w:rsidP="004B0F19">
      <w:pPr>
        <w:pStyle w:val="ListParagraph"/>
        <w:numPr>
          <w:ilvl w:val="0"/>
          <w:numId w:val="7"/>
        </w:numPr>
        <w:spacing w:after="0"/>
        <w:rPr>
          <w:rFonts w:ascii="Times New Roman" w:hAnsi="Times New Roman" w:cs="Times New Roman"/>
          <w:b/>
          <w:bCs/>
          <w:sz w:val="23"/>
          <w:szCs w:val="23"/>
        </w:rPr>
      </w:pPr>
      <w:r w:rsidRPr="006B3601">
        <w:rPr>
          <w:rFonts w:ascii="Times New Roman" w:hAnsi="Times New Roman" w:cs="Times New Roman"/>
          <w:sz w:val="23"/>
          <w:szCs w:val="23"/>
        </w:rPr>
        <w:t>Hasegawa and Togo, Chapters 2 and 3</w:t>
      </w:r>
    </w:p>
    <w:p w14:paraId="456CFD0C" w14:textId="77777777" w:rsidR="004B0F19" w:rsidRPr="00903353" w:rsidRDefault="004B0F19" w:rsidP="004B0F19">
      <w:pPr>
        <w:pStyle w:val="ListParagraph"/>
        <w:numPr>
          <w:ilvl w:val="0"/>
          <w:numId w:val="7"/>
        </w:numPr>
        <w:spacing w:after="0"/>
        <w:rPr>
          <w:rFonts w:ascii="Times New Roman" w:hAnsi="Times New Roman" w:cs="Times New Roman"/>
          <w:b/>
          <w:bCs/>
          <w:sz w:val="23"/>
          <w:szCs w:val="23"/>
        </w:rPr>
      </w:pPr>
      <w:r w:rsidRPr="006B3601">
        <w:rPr>
          <w:rFonts w:ascii="Times New Roman" w:hAnsi="Times New Roman" w:cs="Times New Roman"/>
          <w:sz w:val="23"/>
          <w:szCs w:val="23"/>
        </w:rPr>
        <w:t xml:space="preserve">Kazuo Ishiguro, </w:t>
      </w:r>
      <w:r w:rsidRPr="006B3601">
        <w:rPr>
          <w:rFonts w:ascii="Times New Roman" w:hAnsi="Times New Roman" w:cs="Times New Roman"/>
          <w:i/>
          <w:iCs/>
          <w:sz w:val="23"/>
          <w:szCs w:val="23"/>
        </w:rPr>
        <w:t>An Artist of the Floating World</w:t>
      </w:r>
      <w:r w:rsidRPr="006B3601">
        <w:rPr>
          <w:rFonts w:ascii="Times New Roman" w:hAnsi="Times New Roman" w:cs="Times New Roman"/>
          <w:sz w:val="23"/>
          <w:szCs w:val="23"/>
        </w:rPr>
        <w:t>, pg. 99-206</w:t>
      </w:r>
    </w:p>
    <w:p w14:paraId="01347FEB" w14:textId="7241A5AE" w:rsidR="004B0F19" w:rsidRPr="006949EE" w:rsidRDefault="004B0F19" w:rsidP="004B0F19">
      <w:pPr>
        <w:pStyle w:val="ListParagraph"/>
        <w:numPr>
          <w:ilvl w:val="0"/>
          <w:numId w:val="7"/>
        </w:numPr>
        <w:spacing w:after="0"/>
        <w:rPr>
          <w:rFonts w:ascii="Times New Roman" w:hAnsi="Times New Roman" w:cs="Times New Roman"/>
          <w:b/>
          <w:bCs/>
          <w:sz w:val="23"/>
          <w:szCs w:val="23"/>
        </w:rPr>
      </w:pPr>
      <w:r>
        <w:rPr>
          <w:rFonts w:ascii="Times New Roman" w:hAnsi="Times New Roman" w:cs="Times New Roman"/>
          <w:b/>
          <w:bCs/>
          <w:sz w:val="23"/>
          <w:szCs w:val="23"/>
        </w:rPr>
        <w:t xml:space="preserve">Class discussion: </w:t>
      </w:r>
      <w:r>
        <w:rPr>
          <w:rFonts w:ascii="Times New Roman" w:hAnsi="Times New Roman" w:cs="Times New Roman"/>
          <w:b/>
          <w:bCs/>
          <w:i/>
          <w:iCs/>
          <w:sz w:val="23"/>
          <w:szCs w:val="23"/>
        </w:rPr>
        <w:t xml:space="preserve">An Artist of the Floating World </w:t>
      </w:r>
    </w:p>
    <w:p w14:paraId="5B7E0469" w14:textId="05AAA4E5" w:rsidR="006949EE" w:rsidRPr="006B3601" w:rsidRDefault="006949EE" w:rsidP="004B0F19">
      <w:pPr>
        <w:pStyle w:val="ListParagraph"/>
        <w:numPr>
          <w:ilvl w:val="0"/>
          <w:numId w:val="7"/>
        </w:numPr>
        <w:spacing w:after="0"/>
        <w:rPr>
          <w:rFonts w:ascii="Times New Roman" w:hAnsi="Times New Roman" w:cs="Times New Roman"/>
          <w:b/>
          <w:bCs/>
          <w:sz w:val="23"/>
          <w:szCs w:val="23"/>
        </w:rPr>
      </w:pPr>
      <w:r>
        <w:rPr>
          <w:rFonts w:ascii="Times New Roman" w:hAnsi="Times New Roman" w:cs="Times New Roman"/>
          <w:b/>
          <w:bCs/>
          <w:sz w:val="23"/>
          <w:szCs w:val="23"/>
        </w:rPr>
        <w:t>Response Paper #2 DUE</w:t>
      </w:r>
    </w:p>
    <w:p w14:paraId="44CDD37B" w14:textId="2736DBF8" w:rsidR="0006553A" w:rsidRDefault="0006553A" w:rsidP="0006553A">
      <w:pPr>
        <w:spacing w:after="0"/>
        <w:rPr>
          <w:rFonts w:ascii="Times New Roman" w:hAnsi="Times New Roman" w:cs="Times New Roman"/>
          <w:b/>
          <w:bCs/>
          <w:sz w:val="23"/>
          <w:szCs w:val="23"/>
        </w:rPr>
      </w:pPr>
    </w:p>
    <w:p w14:paraId="7EA17B1A" w14:textId="239E1834"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Thursday, June 1</w:t>
      </w:r>
      <w:r w:rsidR="00CF11E7">
        <w:rPr>
          <w:rFonts w:ascii="Times New Roman" w:hAnsi="Times New Roman" w:cs="Times New Roman"/>
          <w:b/>
          <w:bCs/>
          <w:sz w:val="23"/>
          <w:szCs w:val="23"/>
        </w:rPr>
        <w:t>6</w:t>
      </w:r>
      <w:r>
        <w:rPr>
          <w:rFonts w:ascii="Times New Roman" w:hAnsi="Times New Roman" w:cs="Times New Roman"/>
          <w:b/>
          <w:bCs/>
          <w:sz w:val="23"/>
          <w:szCs w:val="23"/>
        </w:rPr>
        <w:t xml:space="preserve">: Session 11 – </w:t>
      </w:r>
      <w:r w:rsidR="004B0F19">
        <w:rPr>
          <w:rFonts w:ascii="Times New Roman" w:hAnsi="Times New Roman" w:cs="Times New Roman"/>
          <w:b/>
          <w:bCs/>
          <w:sz w:val="23"/>
          <w:szCs w:val="23"/>
        </w:rPr>
        <w:t>History Textbook Controversies</w:t>
      </w:r>
    </w:p>
    <w:p w14:paraId="309E9B5D" w14:textId="77777777" w:rsidR="004B0F19" w:rsidRPr="006B3601" w:rsidRDefault="004B0F19" w:rsidP="004B0F19">
      <w:pPr>
        <w:pStyle w:val="ListParagraph"/>
        <w:numPr>
          <w:ilvl w:val="0"/>
          <w:numId w:val="8"/>
        </w:numPr>
        <w:spacing w:after="0"/>
        <w:rPr>
          <w:rFonts w:ascii="Times New Roman" w:hAnsi="Times New Roman" w:cs="Times New Roman"/>
          <w:b/>
          <w:bCs/>
          <w:sz w:val="23"/>
          <w:szCs w:val="23"/>
        </w:rPr>
      </w:pPr>
      <w:r w:rsidRPr="006B3601">
        <w:rPr>
          <w:rFonts w:ascii="Times New Roman" w:hAnsi="Times New Roman" w:cs="Times New Roman"/>
          <w:sz w:val="23"/>
          <w:szCs w:val="23"/>
        </w:rPr>
        <w:t>Hasegawa and Togo, Chapters 4 and 5</w:t>
      </w:r>
    </w:p>
    <w:p w14:paraId="4FBAFFF9" w14:textId="3FBA56F0" w:rsidR="004B0F19" w:rsidRPr="000C3A8E" w:rsidRDefault="004B0F19" w:rsidP="004B0F19">
      <w:pPr>
        <w:pStyle w:val="ListParagraph"/>
        <w:numPr>
          <w:ilvl w:val="0"/>
          <w:numId w:val="8"/>
        </w:numPr>
        <w:spacing w:after="0"/>
        <w:rPr>
          <w:rFonts w:ascii="Times New Roman" w:hAnsi="Times New Roman" w:cs="Times New Roman"/>
          <w:b/>
          <w:bCs/>
          <w:sz w:val="23"/>
          <w:szCs w:val="23"/>
        </w:rPr>
      </w:pPr>
      <w:r w:rsidRPr="006B3601">
        <w:rPr>
          <w:rFonts w:ascii="Times New Roman" w:hAnsi="Times New Roman" w:cs="Times New Roman"/>
          <w:sz w:val="23"/>
          <w:szCs w:val="23"/>
        </w:rPr>
        <w:t xml:space="preserve">John K Nelson, “Tempest in a Textbook: A Report on the New Middle-School History Textbook in Japan” </w:t>
      </w:r>
    </w:p>
    <w:p w14:paraId="4C7AA3FE" w14:textId="17F23712" w:rsidR="0006553A" w:rsidRDefault="0006553A" w:rsidP="0006553A">
      <w:pPr>
        <w:spacing w:after="0"/>
        <w:rPr>
          <w:rFonts w:ascii="Times New Roman" w:hAnsi="Times New Roman" w:cs="Times New Roman"/>
          <w:b/>
          <w:bCs/>
          <w:sz w:val="23"/>
          <w:szCs w:val="23"/>
        </w:rPr>
      </w:pPr>
    </w:p>
    <w:p w14:paraId="42376151" w14:textId="4ABA5298"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Monday, June </w:t>
      </w:r>
      <w:r w:rsidR="00CF11E7">
        <w:rPr>
          <w:rFonts w:ascii="Times New Roman" w:hAnsi="Times New Roman" w:cs="Times New Roman"/>
          <w:b/>
          <w:bCs/>
          <w:sz w:val="23"/>
          <w:szCs w:val="23"/>
        </w:rPr>
        <w:t>20</w:t>
      </w:r>
      <w:r>
        <w:rPr>
          <w:rFonts w:ascii="Times New Roman" w:hAnsi="Times New Roman" w:cs="Times New Roman"/>
          <w:b/>
          <w:bCs/>
          <w:sz w:val="23"/>
          <w:szCs w:val="23"/>
        </w:rPr>
        <w:t xml:space="preserve">: Session 12 – </w:t>
      </w:r>
      <w:r w:rsidR="009E2416">
        <w:rPr>
          <w:rFonts w:ascii="Times New Roman" w:hAnsi="Times New Roman" w:cs="Times New Roman"/>
          <w:b/>
          <w:bCs/>
          <w:sz w:val="23"/>
          <w:szCs w:val="23"/>
        </w:rPr>
        <w:t>The Nanjing Massacre</w:t>
      </w:r>
    </w:p>
    <w:p w14:paraId="68FF6E0D" w14:textId="29368A34" w:rsidR="009E2416" w:rsidRPr="00FA0F11" w:rsidRDefault="009E2416" w:rsidP="0006553A">
      <w:pPr>
        <w:pStyle w:val="ListParagraph"/>
        <w:numPr>
          <w:ilvl w:val="0"/>
          <w:numId w:val="9"/>
        </w:numPr>
        <w:spacing w:after="0"/>
        <w:rPr>
          <w:rFonts w:ascii="Times New Roman" w:hAnsi="Times New Roman" w:cs="Times New Roman"/>
          <w:b/>
          <w:bCs/>
          <w:sz w:val="23"/>
          <w:szCs w:val="23"/>
        </w:rPr>
      </w:pPr>
      <w:r w:rsidRPr="006B3601">
        <w:rPr>
          <w:rFonts w:ascii="Times New Roman" w:hAnsi="Times New Roman" w:cs="Times New Roman"/>
          <w:sz w:val="23"/>
          <w:szCs w:val="23"/>
        </w:rPr>
        <w:t xml:space="preserve">Qian </w:t>
      </w:r>
      <w:proofErr w:type="spellStart"/>
      <w:r w:rsidRPr="006B3601">
        <w:rPr>
          <w:rFonts w:ascii="Times New Roman" w:hAnsi="Times New Roman" w:cs="Times New Roman"/>
          <w:sz w:val="23"/>
          <w:szCs w:val="23"/>
        </w:rPr>
        <w:t>Fengqi</w:t>
      </w:r>
      <w:proofErr w:type="spellEnd"/>
      <w:r w:rsidRPr="006B3601">
        <w:rPr>
          <w:rFonts w:ascii="Times New Roman" w:hAnsi="Times New Roman" w:cs="Times New Roman"/>
          <w:sz w:val="23"/>
          <w:szCs w:val="23"/>
        </w:rPr>
        <w:t xml:space="preserve"> and Liu Guo </w:t>
      </w:r>
      <w:proofErr w:type="spellStart"/>
      <w:r w:rsidRPr="006B3601">
        <w:rPr>
          <w:rFonts w:ascii="Times New Roman" w:hAnsi="Times New Roman" w:cs="Times New Roman"/>
          <w:sz w:val="23"/>
          <w:szCs w:val="23"/>
        </w:rPr>
        <w:t>Qiang</w:t>
      </w:r>
      <w:proofErr w:type="spellEnd"/>
      <w:r w:rsidRPr="006B3601">
        <w:rPr>
          <w:rFonts w:ascii="Times New Roman" w:hAnsi="Times New Roman" w:cs="Times New Roman"/>
          <w:sz w:val="23"/>
          <w:szCs w:val="23"/>
        </w:rPr>
        <w:t xml:space="preserve">, “Remembrance of the Nanjing Massacre in the </w:t>
      </w:r>
      <w:proofErr w:type="spellStart"/>
      <w:r w:rsidRPr="006B3601">
        <w:rPr>
          <w:rFonts w:ascii="Times New Roman" w:hAnsi="Times New Roman" w:cs="Times New Roman"/>
          <w:sz w:val="23"/>
          <w:szCs w:val="23"/>
        </w:rPr>
        <w:t>Globalised</w:t>
      </w:r>
      <w:proofErr w:type="spellEnd"/>
      <w:r w:rsidRPr="006B3601">
        <w:rPr>
          <w:rFonts w:ascii="Times New Roman" w:hAnsi="Times New Roman" w:cs="Times New Roman"/>
          <w:sz w:val="23"/>
          <w:szCs w:val="23"/>
        </w:rPr>
        <w:t xml:space="preserve"> Era: The Memory of </w:t>
      </w:r>
      <w:proofErr w:type="spellStart"/>
      <w:r w:rsidRPr="006B3601">
        <w:rPr>
          <w:rFonts w:ascii="Times New Roman" w:hAnsi="Times New Roman" w:cs="Times New Roman"/>
          <w:sz w:val="23"/>
          <w:szCs w:val="23"/>
        </w:rPr>
        <w:t>Victimisation</w:t>
      </w:r>
      <w:proofErr w:type="spellEnd"/>
      <w:r w:rsidRPr="006B3601">
        <w:rPr>
          <w:rFonts w:ascii="Times New Roman" w:hAnsi="Times New Roman" w:cs="Times New Roman"/>
          <w:sz w:val="23"/>
          <w:szCs w:val="23"/>
        </w:rPr>
        <w:t xml:space="preserve">, Emotions and the Rise of China” </w:t>
      </w:r>
    </w:p>
    <w:p w14:paraId="2C60B8CB" w14:textId="396D6BAE" w:rsidR="00FA0F11" w:rsidRPr="00FA0F11" w:rsidRDefault="00FA0F11" w:rsidP="00FA0F11">
      <w:pPr>
        <w:pStyle w:val="ListParagraph"/>
        <w:numPr>
          <w:ilvl w:val="0"/>
          <w:numId w:val="9"/>
        </w:numPr>
        <w:spacing w:after="0"/>
        <w:rPr>
          <w:rFonts w:ascii="Times New Roman" w:hAnsi="Times New Roman" w:cs="Times New Roman"/>
          <w:b/>
          <w:bCs/>
          <w:sz w:val="23"/>
          <w:szCs w:val="23"/>
        </w:rPr>
      </w:pPr>
      <w:r>
        <w:rPr>
          <w:rFonts w:ascii="Times New Roman" w:hAnsi="Times New Roman" w:cs="Times New Roman"/>
          <w:b/>
          <w:bCs/>
          <w:sz w:val="23"/>
          <w:szCs w:val="23"/>
        </w:rPr>
        <w:t>Paper #1 DUE</w:t>
      </w:r>
    </w:p>
    <w:p w14:paraId="587A2625" w14:textId="61162F9B" w:rsidR="0006553A" w:rsidRDefault="0006553A" w:rsidP="0006553A">
      <w:pPr>
        <w:spacing w:after="0"/>
        <w:rPr>
          <w:rFonts w:ascii="Times New Roman" w:hAnsi="Times New Roman" w:cs="Times New Roman"/>
          <w:b/>
          <w:bCs/>
          <w:sz w:val="23"/>
          <w:szCs w:val="23"/>
        </w:rPr>
      </w:pPr>
    </w:p>
    <w:p w14:paraId="2B2D492B" w14:textId="0A3BBDD0"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Tuesday, June </w:t>
      </w:r>
      <w:r w:rsidR="00CF11E7">
        <w:rPr>
          <w:rFonts w:ascii="Times New Roman" w:hAnsi="Times New Roman" w:cs="Times New Roman"/>
          <w:b/>
          <w:bCs/>
          <w:sz w:val="23"/>
          <w:szCs w:val="23"/>
        </w:rPr>
        <w:t>21</w:t>
      </w:r>
      <w:r>
        <w:rPr>
          <w:rFonts w:ascii="Times New Roman" w:hAnsi="Times New Roman" w:cs="Times New Roman"/>
          <w:b/>
          <w:bCs/>
          <w:sz w:val="23"/>
          <w:szCs w:val="23"/>
        </w:rPr>
        <w:t xml:space="preserve">: Session 13 – </w:t>
      </w:r>
      <w:r w:rsidR="009E2416">
        <w:rPr>
          <w:rFonts w:ascii="Times New Roman" w:hAnsi="Times New Roman" w:cs="Times New Roman"/>
          <w:b/>
          <w:bCs/>
          <w:sz w:val="23"/>
          <w:szCs w:val="23"/>
        </w:rPr>
        <w:t>Unit 731</w:t>
      </w:r>
    </w:p>
    <w:p w14:paraId="56D54EFB" w14:textId="77777777" w:rsidR="009E2416" w:rsidRPr="008D159A" w:rsidRDefault="009E2416" w:rsidP="009E2416">
      <w:pPr>
        <w:pStyle w:val="ListParagraph"/>
        <w:numPr>
          <w:ilvl w:val="0"/>
          <w:numId w:val="11"/>
        </w:numPr>
        <w:spacing w:after="0"/>
        <w:rPr>
          <w:rFonts w:ascii="Times New Roman" w:hAnsi="Times New Roman" w:cs="Times New Roman"/>
          <w:b/>
          <w:bCs/>
          <w:sz w:val="23"/>
          <w:szCs w:val="23"/>
        </w:rPr>
      </w:pPr>
      <w:r w:rsidRPr="006B3601">
        <w:rPr>
          <w:rFonts w:ascii="Times New Roman" w:hAnsi="Times New Roman" w:cs="Times New Roman"/>
          <w:sz w:val="23"/>
          <w:szCs w:val="23"/>
        </w:rPr>
        <w:t xml:space="preserve">Rachel </w:t>
      </w:r>
      <w:proofErr w:type="spellStart"/>
      <w:r w:rsidRPr="006B3601">
        <w:rPr>
          <w:rFonts w:ascii="Times New Roman" w:hAnsi="Times New Roman" w:cs="Times New Roman"/>
          <w:sz w:val="23"/>
          <w:szCs w:val="23"/>
        </w:rPr>
        <w:t>Pawlowicz</w:t>
      </w:r>
      <w:proofErr w:type="spellEnd"/>
      <w:r w:rsidRPr="006B3601">
        <w:rPr>
          <w:rFonts w:ascii="Times New Roman" w:hAnsi="Times New Roman" w:cs="Times New Roman"/>
          <w:sz w:val="23"/>
          <w:szCs w:val="23"/>
        </w:rPr>
        <w:t xml:space="preserve"> and Walter E. </w:t>
      </w:r>
      <w:proofErr w:type="spellStart"/>
      <w:r w:rsidRPr="006B3601">
        <w:rPr>
          <w:rFonts w:ascii="Times New Roman" w:hAnsi="Times New Roman" w:cs="Times New Roman"/>
          <w:sz w:val="23"/>
          <w:szCs w:val="23"/>
        </w:rPr>
        <w:t>Grunden</w:t>
      </w:r>
      <w:proofErr w:type="spellEnd"/>
      <w:r w:rsidRPr="006B3601">
        <w:rPr>
          <w:rFonts w:ascii="Times New Roman" w:hAnsi="Times New Roman" w:cs="Times New Roman"/>
          <w:sz w:val="23"/>
          <w:szCs w:val="23"/>
        </w:rPr>
        <w:t>, “Teaching Atrocities: The Holocaust and Unit 731 in the Secondary School Curriculum”</w:t>
      </w:r>
    </w:p>
    <w:p w14:paraId="00A64213" w14:textId="054188EE" w:rsidR="0006553A" w:rsidRDefault="0006553A" w:rsidP="0006553A">
      <w:pPr>
        <w:spacing w:after="0"/>
        <w:rPr>
          <w:rFonts w:ascii="Times New Roman" w:hAnsi="Times New Roman" w:cs="Times New Roman"/>
          <w:b/>
          <w:bCs/>
          <w:sz w:val="23"/>
          <w:szCs w:val="23"/>
        </w:rPr>
      </w:pPr>
    </w:p>
    <w:p w14:paraId="3E2EC484" w14:textId="67C076D2"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Wednesday, June </w:t>
      </w:r>
      <w:r w:rsidR="00CF11E7">
        <w:rPr>
          <w:rFonts w:ascii="Times New Roman" w:hAnsi="Times New Roman" w:cs="Times New Roman"/>
          <w:b/>
          <w:bCs/>
          <w:sz w:val="23"/>
          <w:szCs w:val="23"/>
        </w:rPr>
        <w:t>22</w:t>
      </w:r>
      <w:r>
        <w:rPr>
          <w:rFonts w:ascii="Times New Roman" w:hAnsi="Times New Roman" w:cs="Times New Roman"/>
          <w:b/>
          <w:bCs/>
          <w:sz w:val="23"/>
          <w:szCs w:val="23"/>
        </w:rPr>
        <w:t xml:space="preserve">: Session 14 – </w:t>
      </w:r>
      <w:r w:rsidR="009E2416">
        <w:rPr>
          <w:rFonts w:ascii="Times New Roman" w:hAnsi="Times New Roman" w:cs="Times New Roman"/>
          <w:b/>
          <w:bCs/>
          <w:sz w:val="23"/>
          <w:szCs w:val="23"/>
        </w:rPr>
        <w:t>The Yasukuni Shrine</w:t>
      </w:r>
    </w:p>
    <w:p w14:paraId="0820E744" w14:textId="7E849D76" w:rsidR="009E2416" w:rsidRPr="006949EE" w:rsidRDefault="009E2416" w:rsidP="009E2416">
      <w:pPr>
        <w:pStyle w:val="ListParagraph"/>
        <w:numPr>
          <w:ilvl w:val="0"/>
          <w:numId w:val="12"/>
        </w:numPr>
        <w:spacing w:after="0"/>
        <w:rPr>
          <w:rFonts w:ascii="Times New Roman" w:hAnsi="Times New Roman" w:cs="Times New Roman"/>
          <w:b/>
          <w:bCs/>
          <w:sz w:val="23"/>
          <w:szCs w:val="23"/>
        </w:rPr>
      </w:pPr>
      <w:r w:rsidRPr="006B3601">
        <w:rPr>
          <w:rFonts w:ascii="Times New Roman" w:hAnsi="Times New Roman" w:cs="Times New Roman"/>
          <w:sz w:val="23"/>
          <w:szCs w:val="23"/>
        </w:rPr>
        <w:t>Hasegawa and Togo, Chapter 6</w:t>
      </w:r>
    </w:p>
    <w:p w14:paraId="4099A184" w14:textId="1CD76402" w:rsidR="006949EE" w:rsidRPr="006B3601" w:rsidRDefault="006949EE" w:rsidP="009E2416">
      <w:pPr>
        <w:pStyle w:val="ListParagraph"/>
        <w:numPr>
          <w:ilvl w:val="0"/>
          <w:numId w:val="12"/>
        </w:numPr>
        <w:spacing w:after="0"/>
        <w:rPr>
          <w:rFonts w:ascii="Times New Roman" w:hAnsi="Times New Roman" w:cs="Times New Roman"/>
          <w:b/>
          <w:bCs/>
          <w:sz w:val="23"/>
          <w:szCs w:val="23"/>
        </w:rPr>
      </w:pPr>
      <w:r>
        <w:rPr>
          <w:rFonts w:ascii="Times New Roman" w:hAnsi="Times New Roman" w:cs="Times New Roman"/>
          <w:b/>
          <w:bCs/>
          <w:sz w:val="23"/>
          <w:szCs w:val="23"/>
        </w:rPr>
        <w:t>Response Paper #3 DUE</w:t>
      </w:r>
    </w:p>
    <w:p w14:paraId="7E103AED" w14:textId="4FB19028" w:rsidR="0006553A" w:rsidRDefault="0006553A" w:rsidP="0006553A">
      <w:pPr>
        <w:spacing w:after="0"/>
        <w:rPr>
          <w:rFonts w:ascii="Times New Roman" w:hAnsi="Times New Roman" w:cs="Times New Roman"/>
          <w:b/>
          <w:bCs/>
          <w:sz w:val="23"/>
          <w:szCs w:val="23"/>
        </w:rPr>
      </w:pPr>
    </w:p>
    <w:p w14:paraId="69F42452" w14:textId="6249BCA4"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Thursday, June </w:t>
      </w:r>
      <w:r w:rsidR="00CF11E7">
        <w:rPr>
          <w:rFonts w:ascii="Times New Roman" w:hAnsi="Times New Roman" w:cs="Times New Roman"/>
          <w:b/>
          <w:bCs/>
          <w:sz w:val="23"/>
          <w:szCs w:val="23"/>
        </w:rPr>
        <w:t>23</w:t>
      </w:r>
      <w:r>
        <w:rPr>
          <w:rFonts w:ascii="Times New Roman" w:hAnsi="Times New Roman" w:cs="Times New Roman"/>
          <w:b/>
          <w:bCs/>
          <w:sz w:val="23"/>
          <w:szCs w:val="23"/>
        </w:rPr>
        <w:t xml:space="preserve">: Session 15 – </w:t>
      </w:r>
      <w:r w:rsidR="009E2416">
        <w:rPr>
          <w:rFonts w:ascii="Times New Roman" w:hAnsi="Times New Roman" w:cs="Times New Roman"/>
          <w:b/>
          <w:bCs/>
          <w:sz w:val="23"/>
          <w:szCs w:val="23"/>
        </w:rPr>
        <w:t>“Comfort Women”</w:t>
      </w:r>
    </w:p>
    <w:p w14:paraId="7F6932B8" w14:textId="0392476D"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Class Online</w:t>
      </w:r>
    </w:p>
    <w:p w14:paraId="1DCADB45" w14:textId="0A4AA22A" w:rsidR="009E2416" w:rsidRPr="009E2416" w:rsidRDefault="009E2416" w:rsidP="009E2416">
      <w:pPr>
        <w:pStyle w:val="ListParagraph"/>
        <w:numPr>
          <w:ilvl w:val="0"/>
          <w:numId w:val="12"/>
        </w:numPr>
        <w:spacing w:after="0"/>
        <w:rPr>
          <w:rFonts w:ascii="Times New Roman" w:hAnsi="Times New Roman" w:cs="Times New Roman"/>
          <w:b/>
          <w:bCs/>
          <w:sz w:val="23"/>
          <w:szCs w:val="23"/>
        </w:rPr>
      </w:pPr>
      <w:r w:rsidRPr="009E2416">
        <w:rPr>
          <w:rFonts w:ascii="Times New Roman" w:hAnsi="Times New Roman" w:cs="Times New Roman"/>
          <w:sz w:val="23"/>
          <w:szCs w:val="23"/>
        </w:rPr>
        <w:t>Hasegawa and Togo, Chapter 7</w:t>
      </w:r>
    </w:p>
    <w:p w14:paraId="38F598DD" w14:textId="40F622DD" w:rsidR="0006553A" w:rsidRDefault="0006553A" w:rsidP="0006553A">
      <w:pPr>
        <w:spacing w:after="0"/>
        <w:rPr>
          <w:rFonts w:ascii="Times New Roman" w:hAnsi="Times New Roman" w:cs="Times New Roman"/>
          <w:b/>
          <w:bCs/>
          <w:sz w:val="23"/>
          <w:szCs w:val="23"/>
        </w:rPr>
      </w:pPr>
    </w:p>
    <w:p w14:paraId="3DA44430" w14:textId="7926D77A"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Monday, June </w:t>
      </w:r>
      <w:r w:rsidR="00CF11E7">
        <w:rPr>
          <w:rFonts w:ascii="Times New Roman" w:hAnsi="Times New Roman" w:cs="Times New Roman"/>
          <w:b/>
          <w:bCs/>
          <w:sz w:val="23"/>
          <w:szCs w:val="23"/>
        </w:rPr>
        <w:t>27</w:t>
      </w:r>
      <w:r>
        <w:rPr>
          <w:rFonts w:ascii="Times New Roman" w:hAnsi="Times New Roman" w:cs="Times New Roman"/>
          <w:b/>
          <w:bCs/>
          <w:sz w:val="23"/>
          <w:szCs w:val="23"/>
        </w:rPr>
        <w:t xml:space="preserve">: Session 16 – </w:t>
      </w:r>
      <w:r w:rsidR="009E2416">
        <w:rPr>
          <w:rFonts w:ascii="Times New Roman" w:hAnsi="Times New Roman" w:cs="Times New Roman"/>
          <w:b/>
          <w:bCs/>
          <w:sz w:val="23"/>
          <w:szCs w:val="23"/>
        </w:rPr>
        <w:t>East Asian Nationalism and WWII</w:t>
      </w:r>
    </w:p>
    <w:p w14:paraId="0A10F016" w14:textId="77777777" w:rsidR="009E2416" w:rsidRPr="00CC0919" w:rsidRDefault="009E2416" w:rsidP="009E2416">
      <w:pPr>
        <w:pStyle w:val="ListParagraph"/>
        <w:numPr>
          <w:ilvl w:val="0"/>
          <w:numId w:val="12"/>
        </w:numPr>
        <w:spacing w:after="0"/>
        <w:rPr>
          <w:rFonts w:ascii="Times New Roman" w:hAnsi="Times New Roman" w:cs="Times New Roman"/>
          <w:b/>
          <w:bCs/>
          <w:sz w:val="23"/>
          <w:szCs w:val="23"/>
        </w:rPr>
      </w:pPr>
      <w:proofErr w:type="spellStart"/>
      <w:r w:rsidRPr="006B3601">
        <w:rPr>
          <w:rFonts w:ascii="Times New Roman" w:hAnsi="Times New Roman" w:cs="Times New Roman"/>
          <w:sz w:val="23"/>
          <w:szCs w:val="23"/>
        </w:rPr>
        <w:t>Guilio</w:t>
      </w:r>
      <w:proofErr w:type="spellEnd"/>
      <w:r w:rsidRPr="006B3601">
        <w:rPr>
          <w:rFonts w:ascii="Times New Roman" w:hAnsi="Times New Roman" w:cs="Times New Roman"/>
          <w:sz w:val="23"/>
          <w:szCs w:val="23"/>
        </w:rPr>
        <w:t xml:space="preserve"> Pugliese, “The China Challenge, Abe Shinzo’s Realism, and the Limits of Japanese Nationalism”</w:t>
      </w:r>
    </w:p>
    <w:p w14:paraId="6CE84FEB" w14:textId="493CE103" w:rsidR="003C24D4" w:rsidRPr="00013001" w:rsidRDefault="009E2416" w:rsidP="00013001">
      <w:pPr>
        <w:pStyle w:val="ListParagraph"/>
        <w:numPr>
          <w:ilvl w:val="0"/>
          <w:numId w:val="12"/>
        </w:numPr>
        <w:spacing w:after="0"/>
        <w:rPr>
          <w:rFonts w:ascii="Times New Roman" w:hAnsi="Times New Roman" w:cs="Times New Roman"/>
          <w:b/>
          <w:bCs/>
          <w:sz w:val="23"/>
          <w:szCs w:val="23"/>
        </w:rPr>
      </w:pPr>
      <w:r w:rsidRPr="006B3601">
        <w:rPr>
          <w:rFonts w:ascii="Times New Roman" w:hAnsi="Times New Roman" w:cs="Times New Roman"/>
          <w:sz w:val="23"/>
          <w:szCs w:val="23"/>
        </w:rPr>
        <w:t>He Yinan, “History, Chinese Nationalism and the Emerging Sino-Japanese Conflict”</w:t>
      </w:r>
    </w:p>
    <w:p w14:paraId="1C55EA7B" w14:textId="27113146" w:rsidR="0006553A" w:rsidRDefault="0006553A" w:rsidP="0006553A">
      <w:pPr>
        <w:spacing w:after="0"/>
        <w:rPr>
          <w:rFonts w:ascii="Times New Roman" w:hAnsi="Times New Roman" w:cs="Times New Roman"/>
          <w:b/>
          <w:bCs/>
          <w:sz w:val="23"/>
          <w:szCs w:val="23"/>
        </w:rPr>
      </w:pPr>
    </w:p>
    <w:p w14:paraId="599C13EF" w14:textId="68186085"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Tuesday, June </w:t>
      </w:r>
      <w:r w:rsidR="00CF11E7">
        <w:rPr>
          <w:rFonts w:ascii="Times New Roman" w:hAnsi="Times New Roman" w:cs="Times New Roman"/>
          <w:b/>
          <w:bCs/>
          <w:sz w:val="23"/>
          <w:szCs w:val="23"/>
        </w:rPr>
        <w:t>28</w:t>
      </w:r>
      <w:r>
        <w:rPr>
          <w:rFonts w:ascii="Times New Roman" w:hAnsi="Times New Roman" w:cs="Times New Roman"/>
          <w:b/>
          <w:bCs/>
          <w:sz w:val="23"/>
          <w:szCs w:val="23"/>
        </w:rPr>
        <w:t xml:space="preserve">: Session 17 – </w:t>
      </w:r>
      <w:r w:rsidR="009E2416">
        <w:rPr>
          <w:rFonts w:ascii="Times New Roman" w:hAnsi="Times New Roman" w:cs="Times New Roman"/>
          <w:b/>
          <w:bCs/>
          <w:sz w:val="23"/>
          <w:szCs w:val="23"/>
        </w:rPr>
        <w:t>The US, Russia, and WWII’s Legacy in East Asia</w:t>
      </w:r>
    </w:p>
    <w:p w14:paraId="2F0F2EBD" w14:textId="2C77D852" w:rsidR="009E2416" w:rsidRPr="009E2416" w:rsidRDefault="009E2416" w:rsidP="009E2416">
      <w:pPr>
        <w:pStyle w:val="ListParagraph"/>
        <w:numPr>
          <w:ilvl w:val="0"/>
          <w:numId w:val="10"/>
        </w:numPr>
        <w:spacing w:after="0"/>
        <w:rPr>
          <w:rFonts w:ascii="Times New Roman" w:hAnsi="Times New Roman" w:cs="Times New Roman"/>
          <w:b/>
          <w:bCs/>
          <w:sz w:val="23"/>
          <w:szCs w:val="23"/>
        </w:rPr>
      </w:pPr>
      <w:r>
        <w:rPr>
          <w:rFonts w:ascii="Times New Roman" w:hAnsi="Times New Roman" w:cs="Times New Roman"/>
          <w:sz w:val="23"/>
          <w:szCs w:val="23"/>
        </w:rPr>
        <w:t>Hasegawa and Togo, Chapters 11 and 12</w:t>
      </w:r>
    </w:p>
    <w:p w14:paraId="60207888" w14:textId="58BCDF15" w:rsidR="0006553A" w:rsidRDefault="0006553A" w:rsidP="0006553A">
      <w:pPr>
        <w:spacing w:after="0"/>
        <w:rPr>
          <w:rFonts w:ascii="Times New Roman" w:hAnsi="Times New Roman" w:cs="Times New Roman"/>
          <w:b/>
          <w:bCs/>
          <w:sz w:val="23"/>
          <w:szCs w:val="23"/>
        </w:rPr>
      </w:pPr>
    </w:p>
    <w:p w14:paraId="60C71520" w14:textId="7ADE5015"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Wednesday, June 2</w:t>
      </w:r>
      <w:r w:rsidR="00CF11E7">
        <w:rPr>
          <w:rFonts w:ascii="Times New Roman" w:hAnsi="Times New Roman" w:cs="Times New Roman"/>
          <w:b/>
          <w:bCs/>
          <w:sz w:val="23"/>
          <w:szCs w:val="23"/>
        </w:rPr>
        <w:t>9</w:t>
      </w:r>
      <w:r>
        <w:rPr>
          <w:rFonts w:ascii="Times New Roman" w:hAnsi="Times New Roman" w:cs="Times New Roman"/>
          <w:b/>
          <w:bCs/>
          <w:sz w:val="23"/>
          <w:szCs w:val="23"/>
        </w:rPr>
        <w:t xml:space="preserve">: Session 18 – </w:t>
      </w:r>
      <w:r w:rsidR="009E2416">
        <w:rPr>
          <w:rFonts w:ascii="Times New Roman" w:hAnsi="Times New Roman" w:cs="Times New Roman"/>
          <w:b/>
          <w:bCs/>
          <w:sz w:val="23"/>
          <w:szCs w:val="23"/>
        </w:rPr>
        <w:t>Politics and Memory in East Asia Today</w:t>
      </w:r>
    </w:p>
    <w:p w14:paraId="24587A97" w14:textId="0E24630B" w:rsidR="009E2416" w:rsidRPr="006949EE" w:rsidRDefault="009E2416" w:rsidP="009E2416">
      <w:pPr>
        <w:pStyle w:val="ListParagraph"/>
        <w:numPr>
          <w:ilvl w:val="0"/>
          <w:numId w:val="9"/>
        </w:numPr>
        <w:spacing w:after="0"/>
        <w:rPr>
          <w:rFonts w:ascii="Times New Roman" w:hAnsi="Times New Roman" w:cs="Times New Roman"/>
          <w:b/>
          <w:bCs/>
          <w:sz w:val="23"/>
          <w:szCs w:val="23"/>
        </w:rPr>
      </w:pPr>
      <w:r w:rsidRPr="006B3601">
        <w:rPr>
          <w:rFonts w:ascii="Times New Roman" w:hAnsi="Times New Roman" w:cs="Times New Roman"/>
          <w:sz w:val="23"/>
          <w:szCs w:val="23"/>
        </w:rPr>
        <w:t xml:space="preserve">David Schumacher, “Asia’s ‘Boom’ of Difficult Memories: Remembering World War Two Across East and Southeast Asia”   </w:t>
      </w:r>
    </w:p>
    <w:p w14:paraId="24F846F5" w14:textId="3F91117F" w:rsidR="006949EE" w:rsidRDefault="006949EE" w:rsidP="009E2416">
      <w:pPr>
        <w:pStyle w:val="ListParagraph"/>
        <w:numPr>
          <w:ilvl w:val="0"/>
          <w:numId w:val="9"/>
        </w:numPr>
        <w:spacing w:after="0"/>
        <w:rPr>
          <w:rFonts w:ascii="Times New Roman" w:hAnsi="Times New Roman" w:cs="Times New Roman"/>
          <w:b/>
          <w:bCs/>
          <w:sz w:val="23"/>
          <w:szCs w:val="23"/>
        </w:rPr>
      </w:pPr>
      <w:r>
        <w:rPr>
          <w:rFonts w:ascii="Times New Roman" w:hAnsi="Times New Roman" w:cs="Times New Roman"/>
          <w:b/>
          <w:bCs/>
          <w:sz w:val="23"/>
          <w:szCs w:val="23"/>
        </w:rPr>
        <w:t>Response Paper #4 DUE</w:t>
      </w:r>
    </w:p>
    <w:p w14:paraId="3B591412" w14:textId="3BB430DA" w:rsidR="00013001" w:rsidRPr="00CC0919" w:rsidRDefault="00013001" w:rsidP="009E2416">
      <w:pPr>
        <w:pStyle w:val="ListParagraph"/>
        <w:numPr>
          <w:ilvl w:val="0"/>
          <w:numId w:val="9"/>
        </w:numPr>
        <w:spacing w:after="0"/>
        <w:rPr>
          <w:rFonts w:ascii="Times New Roman" w:hAnsi="Times New Roman" w:cs="Times New Roman"/>
          <w:b/>
          <w:bCs/>
          <w:sz w:val="23"/>
          <w:szCs w:val="23"/>
        </w:rPr>
      </w:pPr>
      <w:r>
        <w:rPr>
          <w:rFonts w:ascii="Times New Roman" w:hAnsi="Times New Roman" w:cs="Times New Roman"/>
          <w:b/>
          <w:bCs/>
          <w:sz w:val="23"/>
          <w:szCs w:val="23"/>
        </w:rPr>
        <w:t>Final Presentations DUE</w:t>
      </w:r>
    </w:p>
    <w:p w14:paraId="268D532A" w14:textId="16BC279C" w:rsidR="0006553A" w:rsidRDefault="0006553A" w:rsidP="0006553A">
      <w:pPr>
        <w:spacing w:after="0"/>
        <w:rPr>
          <w:rFonts w:ascii="Times New Roman" w:hAnsi="Times New Roman" w:cs="Times New Roman"/>
          <w:b/>
          <w:bCs/>
          <w:sz w:val="23"/>
          <w:szCs w:val="23"/>
        </w:rPr>
      </w:pPr>
    </w:p>
    <w:p w14:paraId="57B5D3B5" w14:textId="7EEA9009" w:rsidR="0006553A" w:rsidRDefault="0006553A" w:rsidP="0006553A">
      <w:pPr>
        <w:spacing w:after="0"/>
        <w:rPr>
          <w:rFonts w:ascii="Times New Roman" w:hAnsi="Times New Roman" w:cs="Times New Roman"/>
          <w:b/>
          <w:bCs/>
          <w:sz w:val="23"/>
          <w:szCs w:val="23"/>
        </w:rPr>
      </w:pPr>
      <w:r>
        <w:rPr>
          <w:rFonts w:ascii="Times New Roman" w:hAnsi="Times New Roman" w:cs="Times New Roman"/>
          <w:b/>
          <w:bCs/>
          <w:sz w:val="23"/>
          <w:szCs w:val="23"/>
        </w:rPr>
        <w:t xml:space="preserve">Thursday, June </w:t>
      </w:r>
      <w:r w:rsidR="00CF11E7">
        <w:rPr>
          <w:rFonts w:ascii="Times New Roman" w:hAnsi="Times New Roman" w:cs="Times New Roman"/>
          <w:b/>
          <w:bCs/>
          <w:sz w:val="23"/>
          <w:szCs w:val="23"/>
        </w:rPr>
        <w:t>30</w:t>
      </w:r>
      <w:r>
        <w:rPr>
          <w:rFonts w:ascii="Times New Roman" w:hAnsi="Times New Roman" w:cs="Times New Roman"/>
          <w:b/>
          <w:bCs/>
          <w:sz w:val="23"/>
          <w:szCs w:val="23"/>
        </w:rPr>
        <w:t xml:space="preserve">: Session 19 – </w:t>
      </w:r>
      <w:r w:rsidR="00CF11E7">
        <w:rPr>
          <w:rFonts w:ascii="Times New Roman" w:hAnsi="Times New Roman" w:cs="Times New Roman"/>
          <w:b/>
          <w:bCs/>
          <w:sz w:val="23"/>
          <w:szCs w:val="23"/>
        </w:rPr>
        <w:t>Final Exam (online)</w:t>
      </w:r>
    </w:p>
    <w:p w14:paraId="4892EEA2" w14:textId="00F57BCC" w:rsidR="0006553A" w:rsidRPr="0006553A" w:rsidRDefault="0006553A" w:rsidP="0006553A">
      <w:pPr>
        <w:spacing w:after="0"/>
        <w:rPr>
          <w:rFonts w:ascii="Times New Roman" w:hAnsi="Times New Roman" w:cs="Times New Roman"/>
          <w:b/>
          <w:bCs/>
          <w:sz w:val="23"/>
          <w:szCs w:val="23"/>
        </w:rPr>
      </w:pPr>
    </w:p>
    <w:sectPr w:rsidR="0006553A" w:rsidRPr="0006553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AC42" w14:textId="77777777" w:rsidR="00E206D4" w:rsidRDefault="00E206D4" w:rsidP="00B14694">
      <w:pPr>
        <w:spacing w:after="0" w:line="240" w:lineRule="auto"/>
      </w:pPr>
      <w:r>
        <w:separator/>
      </w:r>
    </w:p>
  </w:endnote>
  <w:endnote w:type="continuationSeparator" w:id="0">
    <w:p w14:paraId="56408E0C" w14:textId="77777777" w:rsidR="00E206D4" w:rsidRDefault="00E206D4" w:rsidP="00B1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7BE1" w14:textId="77777777" w:rsidR="00E206D4" w:rsidRDefault="00E206D4" w:rsidP="00B14694">
      <w:pPr>
        <w:spacing w:after="0" w:line="240" w:lineRule="auto"/>
      </w:pPr>
      <w:r>
        <w:separator/>
      </w:r>
    </w:p>
  </w:footnote>
  <w:footnote w:type="continuationSeparator" w:id="0">
    <w:p w14:paraId="5C53A0DC" w14:textId="77777777" w:rsidR="00E206D4" w:rsidRDefault="00E206D4" w:rsidP="00B1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CB28" w14:textId="4F60CDE5" w:rsidR="00B14694" w:rsidRDefault="00B14694" w:rsidP="00B14694">
    <w:pPr>
      <w:pStyle w:val="Header"/>
      <w:jc w:val="right"/>
    </w:pPr>
    <w:r>
      <w:t>HIST 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5240"/>
    <w:multiLevelType w:val="hybridMultilevel"/>
    <w:tmpl w:val="6C46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031"/>
    <w:multiLevelType w:val="hybridMultilevel"/>
    <w:tmpl w:val="B0C0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7405F"/>
    <w:multiLevelType w:val="hybridMultilevel"/>
    <w:tmpl w:val="065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F7D49"/>
    <w:multiLevelType w:val="hybridMultilevel"/>
    <w:tmpl w:val="7A2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E6E4B"/>
    <w:multiLevelType w:val="hybridMultilevel"/>
    <w:tmpl w:val="E54A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A4DBC"/>
    <w:multiLevelType w:val="hybridMultilevel"/>
    <w:tmpl w:val="00D40DE6"/>
    <w:lvl w:ilvl="0" w:tplc="315A9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B4549"/>
    <w:multiLevelType w:val="hybridMultilevel"/>
    <w:tmpl w:val="1CD693D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01D3B"/>
    <w:multiLevelType w:val="hybridMultilevel"/>
    <w:tmpl w:val="423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70E26"/>
    <w:multiLevelType w:val="hybridMultilevel"/>
    <w:tmpl w:val="1DDCEE9A"/>
    <w:lvl w:ilvl="0" w:tplc="04090001">
      <w:start w:val="1"/>
      <w:numFmt w:val="bullet"/>
      <w:lvlText w:val=""/>
      <w:lvlJc w:val="left"/>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382606"/>
    <w:multiLevelType w:val="hybridMultilevel"/>
    <w:tmpl w:val="43A4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53517"/>
    <w:multiLevelType w:val="hybridMultilevel"/>
    <w:tmpl w:val="FC2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60BFC"/>
    <w:multiLevelType w:val="hybridMultilevel"/>
    <w:tmpl w:val="CE24AF2C"/>
    <w:lvl w:ilvl="0" w:tplc="315A9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76AD5"/>
    <w:multiLevelType w:val="hybridMultilevel"/>
    <w:tmpl w:val="72E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A7C19"/>
    <w:multiLevelType w:val="hybridMultilevel"/>
    <w:tmpl w:val="200E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874140">
    <w:abstractNumId w:val="9"/>
  </w:num>
  <w:num w:numId="2" w16cid:durableId="317006217">
    <w:abstractNumId w:val="2"/>
  </w:num>
  <w:num w:numId="3" w16cid:durableId="1777820774">
    <w:abstractNumId w:val="12"/>
  </w:num>
  <w:num w:numId="4" w16cid:durableId="1771001675">
    <w:abstractNumId w:val="11"/>
  </w:num>
  <w:num w:numId="5" w16cid:durableId="1579363938">
    <w:abstractNumId w:val="6"/>
  </w:num>
  <w:num w:numId="6" w16cid:durableId="2093308485">
    <w:abstractNumId w:val="8"/>
  </w:num>
  <w:num w:numId="7" w16cid:durableId="831599928">
    <w:abstractNumId w:val="1"/>
  </w:num>
  <w:num w:numId="8" w16cid:durableId="592708084">
    <w:abstractNumId w:val="3"/>
  </w:num>
  <w:num w:numId="9" w16cid:durableId="1867206006">
    <w:abstractNumId w:val="5"/>
  </w:num>
  <w:num w:numId="10" w16cid:durableId="2030831679">
    <w:abstractNumId w:val="0"/>
  </w:num>
  <w:num w:numId="11" w16cid:durableId="1975326013">
    <w:abstractNumId w:val="13"/>
  </w:num>
  <w:num w:numId="12" w16cid:durableId="2070497474">
    <w:abstractNumId w:val="4"/>
  </w:num>
  <w:num w:numId="13" w16cid:durableId="333147028">
    <w:abstractNumId w:val="10"/>
  </w:num>
  <w:num w:numId="14" w16cid:durableId="157305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94"/>
    <w:rsid w:val="00013001"/>
    <w:rsid w:val="0006553A"/>
    <w:rsid w:val="000B6BEE"/>
    <w:rsid w:val="000C3A8E"/>
    <w:rsid w:val="001E6046"/>
    <w:rsid w:val="00253E89"/>
    <w:rsid w:val="002D4B6D"/>
    <w:rsid w:val="003C24D4"/>
    <w:rsid w:val="004B0F19"/>
    <w:rsid w:val="006039EC"/>
    <w:rsid w:val="00604D94"/>
    <w:rsid w:val="006949EE"/>
    <w:rsid w:val="00995085"/>
    <w:rsid w:val="009E2416"/>
    <w:rsid w:val="00B14694"/>
    <w:rsid w:val="00C45526"/>
    <w:rsid w:val="00CF11E7"/>
    <w:rsid w:val="00E206D4"/>
    <w:rsid w:val="00E25E10"/>
    <w:rsid w:val="00EE68AE"/>
    <w:rsid w:val="00F95F89"/>
    <w:rsid w:val="00FA0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5AE6"/>
  <w15:chartTrackingRefBased/>
  <w15:docId w15:val="{049B0609-ABB0-431C-A0B3-1C193A6C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94"/>
  </w:style>
  <w:style w:type="paragraph" w:styleId="Footer">
    <w:name w:val="footer"/>
    <w:basedOn w:val="Normal"/>
    <w:link w:val="FooterChar"/>
    <w:uiPriority w:val="99"/>
    <w:unhideWhenUsed/>
    <w:rsid w:val="00B14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94"/>
  </w:style>
  <w:style w:type="paragraph" w:styleId="ListParagraph">
    <w:name w:val="List Paragraph"/>
    <w:basedOn w:val="Normal"/>
    <w:uiPriority w:val="34"/>
    <w:qFormat/>
    <w:rsid w:val="000B6BEE"/>
    <w:pPr>
      <w:ind w:left="720"/>
      <w:contextualSpacing/>
    </w:pPr>
  </w:style>
  <w:style w:type="paragraph" w:styleId="NormalWeb">
    <w:name w:val="Normal (Web)"/>
    <w:basedOn w:val="Normal"/>
    <w:uiPriority w:val="99"/>
    <w:unhideWhenUsed/>
    <w:rsid w:val="000655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m.edu/as/history/undergraduateprogram/hwr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m.edu/as/w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edu/s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s@wm.edu" TargetMode="External"/><Relationship Id="rId4" Type="http://schemas.openxmlformats.org/officeDocument/2006/relationships/webSettings" Target="webSettings.xml"/><Relationship Id="rId9" Type="http://schemas.openxmlformats.org/officeDocument/2006/relationships/hyperlink" Target="mailto:deanofstudents@wm.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8</cp:revision>
  <dcterms:created xsi:type="dcterms:W3CDTF">2022-05-24T20:30:00Z</dcterms:created>
  <dcterms:modified xsi:type="dcterms:W3CDTF">2022-05-25T19:20:00Z</dcterms:modified>
</cp:coreProperties>
</file>